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54A5C" w14:textId="77777777" w:rsidR="00340E3B" w:rsidRPr="00FB09A1" w:rsidRDefault="00340E3B" w:rsidP="00340E3B">
      <w:pPr>
        <w:ind w:left="360" w:hanging="360"/>
        <w:jc w:val="both"/>
        <w:rPr>
          <w:rFonts w:ascii="Calibri" w:hAnsi="Calibri" w:cs="Calibri"/>
          <w:b/>
          <w:bCs/>
          <w:sz w:val="22"/>
          <w:szCs w:val="22"/>
        </w:rPr>
      </w:pPr>
      <w:r w:rsidRPr="00FB09A1">
        <w:rPr>
          <w:rFonts w:ascii="Calibri" w:hAnsi="Calibri" w:cs="Calibri"/>
          <w:b/>
          <w:bCs/>
          <w:sz w:val="22"/>
          <w:szCs w:val="22"/>
        </w:rPr>
        <w:t xml:space="preserve">WATSONS’ MEMBER CONTEST TERMS &amp; CONDITIONS </w:t>
      </w:r>
    </w:p>
    <w:p w14:paraId="015279BA" w14:textId="77777777" w:rsidR="00340E3B" w:rsidRPr="00FB09A1" w:rsidRDefault="00340E3B" w:rsidP="00340E3B">
      <w:pPr>
        <w:ind w:left="360" w:hanging="360"/>
        <w:jc w:val="both"/>
        <w:rPr>
          <w:rFonts w:ascii="Calibri" w:hAnsi="Calibri" w:cs="Calibri"/>
          <w:sz w:val="22"/>
          <w:szCs w:val="22"/>
        </w:rPr>
      </w:pPr>
    </w:p>
    <w:p w14:paraId="541480ED" w14:textId="77777777" w:rsidR="00340E3B" w:rsidRPr="00FB09A1" w:rsidRDefault="00340E3B" w:rsidP="00340E3B">
      <w:pPr>
        <w:pStyle w:val="Default"/>
        <w:numPr>
          <w:ilvl w:val="0"/>
          <w:numId w:val="4"/>
        </w:numPr>
        <w:jc w:val="both"/>
        <w:rPr>
          <w:rFonts w:ascii="Calibri" w:hAnsi="Calibri" w:cs="Calibri"/>
          <w:b/>
          <w:bCs/>
          <w:sz w:val="22"/>
          <w:szCs w:val="22"/>
        </w:rPr>
      </w:pPr>
      <w:r w:rsidRPr="00FB09A1">
        <w:rPr>
          <w:rFonts w:ascii="Calibri" w:hAnsi="Calibri" w:cs="Calibri"/>
          <w:b/>
          <w:bCs/>
          <w:sz w:val="22"/>
          <w:szCs w:val="22"/>
        </w:rPr>
        <w:t xml:space="preserve">The Campaign Period </w:t>
      </w:r>
    </w:p>
    <w:p w14:paraId="31A2F252" w14:textId="26B8C2CF" w:rsidR="00340E3B" w:rsidRPr="00FB09A1" w:rsidRDefault="00340E3B" w:rsidP="00340E3B">
      <w:pPr>
        <w:pStyle w:val="Default"/>
        <w:numPr>
          <w:ilvl w:val="1"/>
          <w:numId w:val="2"/>
        </w:numPr>
        <w:ind w:left="284" w:firstLine="0"/>
        <w:jc w:val="both"/>
        <w:rPr>
          <w:rFonts w:ascii="Calibri" w:hAnsi="Calibri" w:cs="Calibri"/>
          <w:color w:val="auto"/>
          <w:sz w:val="22"/>
          <w:szCs w:val="22"/>
        </w:rPr>
      </w:pPr>
      <w:r w:rsidRPr="00FB09A1">
        <w:rPr>
          <w:rFonts w:ascii="Calibri" w:hAnsi="Calibri" w:cs="Calibri"/>
          <w:sz w:val="22"/>
          <w:szCs w:val="22"/>
        </w:rPr>
        <w:t xml:space="preserve">The </w:t>
      </w:r>
      <w:r w:rsidRPr="00FB09A1">
        <w:rPr>
          <w:rFonts w:ascii="Calibri" w:hAnsi="Calibri" w:cs="Calibri"/>
          <w:b/>
          <w:sz w:val="22"/>
          <w:szCs w:val="22"/>
          <w:u w:val="single"/>
        </w:rPr>
        <w:t>“</w:t>
      </w:r>
      <w:r w:rsidR="00A118A8" w:rsidRPr="00A118A8">
        <w:rPr>
          <w:rFonts w:ascii="Calibri" w:hAnsi="Calibri" w:cs="Calibri"/>
          <w:b/>
          <w:sz w:val="22"/>
          <w:szCs w:val="22"/>
          <w:u w:val="single"/>
        </w:rPr>
        <w:t>Watsons Club</w:t>
      </w:r>
      <w:r w:rsidRPr="00A118A8">
        <w:rPr>
          <w:rFonts w:ascii="Calibri" w:hAnsi="Calibri" w:cs="Calibri"/>
          <w:b/>
          <w:sz w:val="22"/>
          <w:szCs w:val="22"/>
          <w:u w:val="single"/>
        </w:rPr>
        <w:t xml:space="preserve"> 1</w:t>
      </w:r>
      <w:r w:rsidR="00A118A8" w:rsidRPr="00A118A8">
        <w:rPr>
          <w:rFonts w:ascii="Calibri" w:hAnsi="Calibri" w:cs="Calibri"/>
          <w:b/>
          <w:sz w:val="22"/>
          <w:szCs w:val="22"/>
          <w:u w:val="single"/>
        </w:rPr>
        <w:t>4</w:t>
      </w:r>
      <w:r w:rsidRPr="00A118A8">
        <w:rPr>
          <w:rFonts w:ascii="Calibri" w:hAnsi="Calibri" w:cs="Calibri"/>
          <w:b/>
          <w:sz w:val="22"/>
          <w:szCs w:val="22"/>
          <w:u w:val="single"/>
        </w:rPr>
        <w:t xml:space="preserve">th Anniversary </w:t>
      </w:r>
      <w:r w:rsidR="00C3108B" w:rsidRPr="00A118A8">
        <w:rPr>
          <w:rFonts w:ascii="Calibri" w:hAnsi="Calibri" w:cs="Calibri"/>
          <w:b/>
          <w:sz w:val="22"/>
          <w:szCs w:val="22"/>
          <w:u w:val="single"/>
        </w:rPr>
        <w:t>Win A New Home Today by LBS</w:t>
      </w:r>
      <w:r w:rsidRPr="00A118A8">
        <w:rPr>
          <w:rFonts w:ascii="Calibri" w:hAnsi="Calibri" w:cs="Calibri"/>
          <w:b/>
          <w:sz w:val="22"/>
          <w:szCs w:val="22"/>
          <w:u w:val="single"/>
        </w:rPr>
        <w:t xml:space="preserve">” </w:t>
      </w:r>
      <w:r w:rsidRPr="00A118A8">
        <w:rPr>
          <w:rFonts w:ascii="Calibri" w:hAnsi="Calibri" w:cs="Calibri"/>
          <w:sz w:val="22"/>
          <w:szCs w:val="22"/>
        </w:rPr>
        <w:t>(“</w:t>
      </w:r>
      <w:r w:rsidRPr="00FB09A1">
        <w:rPr>
          <w:rFonts w:ascii="Calibri" w:hAnsi="Calibri" w:cs="Calibri"/>
          <w:sz w:val="22"/>
          <w:szCs w:val="22"/>
        </w:rPr>
        <w:t>this Campaign”) runs from</w:t>
      </w:r>
      <w:r w:rsidRPr="00FB09A1">
        <w:rPr>
          <w:rFonts w:ascii="Calibri" w:hAnsi="Calibri" w:cs="Calibri"/>
          <w:color w:val="FF0000"/>
          <w:sz w:val="22"/>
          <w:szCs w:val="22"/>
        </w:rPr>
        <w:t xml:space="preserve"> </w:t>
      </w:r>
      <w:r w:rsidR="00F72B12">
        <w:rPr>
          <w:rFonts w:ascii="Calibri" w:hAnsi="Calibri" w:cs="Calibri"/>
          <w:color w:val="auto"/>
          <w:sz w:val="22"/>
          <w:szCs w:val="22"/>
        </w:rPr>
        <w:t>5</w:t>
      </w:r>
      <w:r w:rsidRPr="00FB09A1">
        <w:rPr>
          <w:rFonts w:ascii="Calibri" w:hAnsi="Calibri" w:cs="Calibri"/>
          <w:color w:val="auto"/>
          <w:sz w:val="22"/>
          <w:szCs w:val="22"/>
        </w:rPr>
        <w:t xml:space="preserve"> </w:t>
      </w:r>
      <w:r w:rsidR="00F72B12">
        <w:rPr>
          <w:rFonts w:ascii="Calibri" w:hAnsi="Calibri" w:cs="Calibri"/>
          <w:color w:val="auto"/>
          <w:sz w:val="22"/>
          <w:szCs w:val="22"/>
        </w:rPr>
        <w:t>September</w:t>
      </w:r>
      <w:r w:rsidRPr="00FB09A1">
        <w:rPr>
          <w:rFonts w:ascii="Calibri" w:hAnsi="Calibri" w:cs="Calibri"/>
          <w:color w:val="auto"/>
          <w:sz w:val="22"/>
          <w:szCs w:val="22"/>
        </w:rPr>
        <w:t xml:space="preserve"> 202</w:t>
      </w:r>
      <w:r w:rsidR="0035228A">
        <w:rPr>
          <w:rFonts w:ascii="Calibri" w:hAnsi="Calibri" w:cs="Calibri"/>
          <w:color w:val="auto"/>
          <w:sz w:val="22"/>
          <w:szCs w:val="22"/>
        </w:rPr>
        <w:t>4</w:t>
      </w:r>
      <w:r w:rsidRPr="00FB09A1">
        <w:rPr>
          <w:rFonts w:ascii="Calibri" w:hAnsi="Calibri" w:cs="Calibri"/>
          <w:color w:val="auto"/>
          <w:sz w:val="22"/>
          <w:szCs w:val="22"/>
        </w:rPr>
        <w:t xml:space="preserve"> (12:00am) – </w:t>
      </w:r>
      <w:r w:rsidR="0035228A">
        <w:rPr>
          <w:rFonts w:ascii="Calibri" w:hAnsi="Calibri" w:cs="Calibri"/>
          <w:color w:val="auto"/>
          <w:sz w:val="22"/>
          <w:szCs w:val="22"/>
        </w:rPr>
        <w:t>28</w:t>
      </w:r>
      <w:r w:rsidR="00F72B12">
        <w:rPr>
          <w:rFonts w:ascii="Calibri" w:hAnsi="Calibri" w:cs="Calibri"/>
          <w:color w:val="auto"/>
          <w:sz w:val="22"/>
          <w:szCs w:val="22"/>
        </w:rPr>
        <w:t xml:space="preserve"> October 202</w:t>
      </w:r>
      <w:r w:rsidR="0035228A">
        <w:rPr>
          <w:rFonts w:ascii="Calibri" w:hAnsi="Calibri" w:cs="Calibri"/>
          <w:color w:val="auto"/>
          <w:sz w:val="22"/>
          <w:szCs w:val="22"/>
        </w:rPr>
        <w:t>4</w:t>
      </w:r>
      <w:r w:rsidR="00F72B12">
        <w:rPr>
          <w:rFonts w:ascii="Calibri" w:hAnsi="Calibri" w:cs="Calibri"/>
          <w:color w:val="auto"/>
          <w:sz w:val="22"/>
          <w:szCs w:val="22"/>
        </w:rPr>
        <w:t xml:space="preserve"> </w:t>
      </w:r>
      <w:r w:rsidRPr="00FB09A1">
        <w:rPr>
          <w:rFonts w:ascii="Calibri" w:hAnsi="Calibri" w:cs="Calibri"/>
          <w:color w:val="auto"/>
          <w:sz w:val="22"/>
          <w:szCs w:val="22"/>
        </w:rPr>
        <w:t>(11:59pm) , both dates inclusive (“Campaign Period”).</w:t>
      </w:r>
    </w:p>
    <w:p w14:paraId="5336FA25" w14:textId="77777777" w:rsidR="00340E3B" w:rsidRPr="00FB09A1" w:rsidRDefault="00340E3B" w:rsidP="00340E3B">
      <w:pPr>
        <w:pStyle w:val="Default"/>
        <w:numPr>
          <w:ilvl w:val="1"/>
          <w:numId w:val="2"/>
        </w:numPr>
        <w:ind w:left="284" w:firstLine="0"/>
        <w:jc w:val="both"/>
        <w:rPr>
          <w:rFonts w:ascii="Calibri" w:hAnsi="Calibri" w:cs="Calibri"/>
          <w:sz w:val="22"/>
          <w:szCs w:val="22"/>
        </w:rPr>
      </w:pPr>
      <w:r w:rsidRPr="00FB09A1">
        <w:rPr>
          <w:rFonts w:ascii="Calibri" w:hAnsi="Calibri" w:cs="Calibri"/>
          <w:sz w:val="22"/>
          <w:szCs w:val="22"/>
        </w:rPr>
        <w:t xml:space="preserve">WATSONS MALAYSIA reserves the right upon giving adequate prior notice to change the duration </w:t>
      </w:r>
    </w:p>
    <w:p w14:paraId="7F274CC8" w14:textId="77777777" w:rsidR="00340E3B" w:rsidRPr="00FB09A1" w:rsidRDefault="00340E3B" w:rsidP="00340E3B">
      <w:pPr>
        <w:pStyle w:val="Default"/>
        <w:ind w:left="284"/>
        <w:jc w:val="both"/>
        <w:rPr>
          <w:rFonts w:ascii="Calibri" w:hAnsi="Calibri" w:cs="Calibri"/>
          <w:sz w:val="22"/>
          <w:szCs w:val="22"/>
        </w:rPr>
      </w:pPr>
      <w:r w:rsidRPr="00FB09A1">
        <w:rPr>
          <w:rFonts w:ascii="Calibri" w:hAnsi="Calibri" w:cs="Calibri"/>
          <w:sz w:val="22"/>
          <w:szCs w:val="22"/>
        </w:rPr>
        <w:tab/>
        <w:t xml:space="preserve">and/or the commencement and/or expiry dates of the Campaign Period. </w:t>
      </w:r>
      <w:r w:rsidRPr="00FB09A1">
        <w:rPr>
          <w:rFonts w:ascii="Calibri" w:hAnsi="Calibri" w:cs="Calibri"/>
          <w:sz w:val="22"/>
          <w:szCs w:val="22"/>
        </w:rPr>
        <w:br/>
      </w:r>
    </w:p>
    <w:p w14:paraId="21B991B7" w14:textId="77777777" w:rsidR="00340E3B" w:rsidRPr="00FB09A1" w:rsidRDefault="00340E3B" w:rsidP="00340E3B">
      <w:pPr>
        <w:pStyle w:val="Default"/>
        <w:numPr>
          <w:ilvl w:val="0"/>
          <w:numId w:val="4"/>
        </w:numPr>
        <w:jc w:val="both"/>
        <w:rPr>
          <w:rFonts w:ascii="Calibri" w:hAnsi="Calibri" w:cs="Calibri"/>
          <w:sz w:val="22"/>
          <w:szCs w:val="22"/>
        </w:rPr>
      </w:pPr>
      <w:r w:rsidRPr="00FB09A1">
        <w:rPr>
          <w:rFonts w:ascii="Calibri" w:hAnsi="Calibri" w:cs="Calibri"/>
          <w:b/>
          <w:bCs/>
          <w:sz w:val="22"/>
          <w:szCs w:val="22"/>
        </w:rPr>
        <w:t xml:space="preserve">Eligibility </w:t>
      </w:r>
    </w:p>
    <w:p w14:paraId="6717D319" w14:textId="77777777" w:rsidR="00340E3B" w:rsidRPr="00FB09A1" w:rsidRDefault="00340E3B" w:rsidP="00340E3B">
      <w:pPr>
        <w:pStyle w:val="Default"/>
        <w:numPr>
          <w:ilvl w:val="1"/>
          <w:numId w:val="4"/>
        </w:numPr>
        <w:jc w:val="both"/>
        <w:rPr>
          <w:rFonts w:ascii="Calibri" w:hAnsi="Calibri" w:cs="Calibri"/>
          <w:sz w:val="22"/>
          <w:szCs w:val="22"/>
        </w:rPr>
      </w:pPr>
      <w:r w:rsidRPr="00FB09A1">
        <w:rPr>
          <w:rFonts w:ascii="Calibri" w:hAnsi="Calibri" w:cs="Calibri"/>
          <w:sz w:val="22"/>
          <w:szCs w:val="22"/>
        </w:rPr>
        <w:t xml:space="preserve">This Campaign is open to all WATSONS members, issued by WATSONS MALAYSIA only (“Eligible Participant”). </w:t>
      </w:r>
    </w:p>
    <w:p w14:paraId="180A5A13" w14:textId="77777777" w:rsidR="00340E3B" w:rsidRPr="00FB09A1" w:rsidRDefault="00340E3B" w:rsidP="00340E3B">
      <w:pPr>
        <w:pStyle w:val="Default"/>
        <w:numPr>
          <w:ilvl w:val="1"/>
          <w:numId w:val="4"/>
        </w:numPr>
        <w:jc w:val="both"/>
        <w:rPr>
          <w:rFonts w:ascii="Calibri" w:hAnsi="Calibri" w:cs="Calibri"/>
          <w:sz w:val="22"/>
          <w:szCs w:val="22"/>
        </w:rPr>
      </w:pPr>
      <w:r w:rsidRPr="00FB09A1">
        <w:rPr>
          <w:rFonts w:ascii="Calibri" w:hAnsi="Calibri" w:cs="Calibri"/>
          <w:sz w:val="22"/>
          <w:szCs w:val="22"/>
        </w:rPr>
        <w:t xml:space="preserve"> Permanent and/or temporary staff or employees of WATSONS MALAYSIA </w:t>
      </w:r>
      <w:r>
        <w:rPr>
          <w:rFonts w:ascii="Calibri" w:hAnsi="Calibri" w:cs="Calibri"/>
          <w:sz w:val="22"/>
          <w:szCs w:val="22"/>
        </w:rPr>
        <w:t xml:space="preserve">and LBS Bina Group Sdn Bhd </w:t>
      </w:r>
      <w:r w:rsidRPr="00FB09A1">
        <w:rPr>
          <w:rFonts w:ascii="Calibri" w:hAnsi="Calibri" w:cs="Calibri"/>
          <w:sz w:val="22"/>
          <w:szCs w:val="22"/>
        </w:rPr>
        <w:t xml:space="preserve">are not eligible to participate in this Campaign. </w:t>
      </w:r>
    </w:p>
    <w:p w14:paraId="602E4545" w14:textId="77777777" w:rsidR="00340E3B" w:rsidRPr="00FB09A1" w:rsidRDefault="00340E3B" w:rsidP="00340E3B">
      <w:pPr>
        <w:pStyle w:val="Default"/>
        <w:numPr>
          <w:ilvl w:val="1"/>
          <w:numId w:val="4"/>
        </w:numPr>
        <w:jc w:val="both"/>
        <w:rPr>
          <w:rFonts w:ascii="Calibri" w:hAnsi="Calibri" w:cs="Calibri"/>
          <w:sz w:val="22"/>
          <w:szCs w:val="22"/>
        </w:rPr>
      </w:pPr>
      <w:r w:rsidRPr="00FB09A1">
        <w:rPr>
          <w:rFonts w:ascii="Calibri" w:hAnsi="Calibri" w:cs="Calibri"/>
          <w:sz w:val="22"/>
          <w:szCs w:val="22"/>
        </w:rPr>
        <w:t xml:space="preserve"> Employee and immediate family members of the Organizers, their advertising agencies, subsidiaries, agencies, and suppliers are not eligible to participate in the contest. </w:t>
      </w:r>
    </w:p>
    <w:p w14:paraId="6A245503" w14:textId="77777777" w:rsidR="00340E3B" w:rsidRPr="00FB09A1" w:rsidRDefault="00340E3B" w:rsidP="00340E3B">
      <w:pPr>
        <w:pStyle w:val="Default"/>
        <w:numPr>
          <w:ilvl w:val="1"/>
          <w:numId w:val="4"/>
        </w:numPr>
        <w:jc w:val="both"/>
        <w:rPr>
          <w:rFonts w:ascii="Calibri" w:hAnsi="Calibri" w:cs="Calibri"/>
          <w:sz w:val="22"/>
          <w:szCs w:val="22"/>
        </w:rPr>
      </w:pPr>
      <w:r w:rsidRPr="00FB09A1">
        <w:rPr>
          <w:rFonts w:ascii="Calibri" w:hAnsi="Calibri" w:cs="Calibri"/>
          <w:sz w:val="22"/>
          <w:szCs w:val="22"/>
        </w:rPr>
        <w:t xml:space="preserve"> </w:t>
      </w:r>
      <w:r>
        <w:rPr>
          <w:rFonts w:ascii="Calibri" w:hAnsi="Calibri" w:cs="Calibri"/>
          <w:sz w:val="22"/>
          <w:szCs w:val="22"/>
        </w:rPr>
        <w:t>Watsons Malaysia</w:t>
      </w:r>
      <w:r w:rsidRPr="00FB09A1">
        <w:rPr>
          <w:rFonts w:ascii="Calibri" w:hAnsi="Calibri" w:cs="Calibri"/>
          <w:sz w:val="22"/>
          <w:szCs w:val="22"/>
        </w:rPr>
        <w:t xml:space="preserve"> may at its sole and absolute discretion extend the Contest Period at any time without prior notice to any party (‘The Extended Period’). Unless an extended period is announced, any entries received after contest period shall be treated as disqualified. Any participation in the Contest during this Extended Period (if any) shall be governed by these terms and conditions (“Terms and Conditions’) which shall remain in full force and effect. </w:t>
      </w:r>
    </w:p>
    <w:p w14:paraId="0EDE31FA" w14:textId="77777777" w:rsidR="00340E3B" w:rsidRPr="00FB09A1" w:rsidRDefault="00340E3B" w:rsidP="00340E3B">
      <w:pPr>
        <w:pStyle w:val="Default"/>
        <w:ind w:left="792"/>
        <w:rPr>
          <w:rFonts w:ascii="Calibri" w:hAnsi="Calibri" w:cs="Calibri"/>
          <w:sz w:val="22"/>
          <w:szCs w:val="22"/>
        </w:rPr>
      </w:pPr>
    </w:p>
    <w:p w14:paraId="7D300E25" w14:textId="77777777" w:rsidR="00340E3B" w:rsidRPr="00FB09A1" w:rsidRDefault="00340E3B" w:rsidP="00340E3B">
      <w:pPr>
        <w:pStyle w:val="Default"/>
        <w:numPr>
          <w:ilvl w:val="0"/>
          <w:numId w:val="4"/>
        </w:numPr>
        <w:jc w:val="both"/>
        <w:rPr>
          <w:rFonts w:ascii="Calibri" w:hAnsi="Calibri" w:cs="Calibri"/>
          <w:sz w:val="22"/>
          <w:szCs w:val="22"/>
        </w:rPr>
      </w:pPr>
      <w:r w:rsidRPr="00FB09A1">
        <w:rPr>
          <w:rFonts w:ascii="Calibri" w:hAnsi="Calibri" w:cs="Calibri"/>
          <w:b/>
          <w:bCs/>
          <w:sz w:val="22"/>
          <w:szCs w:val="22"/>
        </w:rPr>
        <w:t xml:space="preserve">Prizes &amp; Participation Criteria </w:t>
      </w:r>
    </w:p>
    <w:p w14:paraId="379BA8D6" w14:textId="77777777" w:rsidR="00340E3B" w:rsidRPr="00FB09A1" w:rsidRDefault="00340E3B" w:rsidP="00340E3B">
      <w:pPr>
        <w:pStyle w:val="Default"/>
        <w:numPr>
          <w:ilvl w:val="1"/>
          <w:numId w:val="3"/>
        </w:numPr>
        <w:jc w:val="both"/>
        <w:rPr>
          <w:rFonts w:ascii="Calibri" w:hAnsi="Calibri" w:cs="Calibri"/>
          <w:sz w:val="22"/>
          <w:szCs w:val="22"/>
        </w:rPr>
      </w:pPr>
      <w:r w:rsidRPr="00FB09A1">
        <w:rPr>
          <w:rFonts w:ascii="Calibri" w:hAnsi="Calibri" w:cs="Calibri"/>
          <w:sz w:val="22"/>
          <w:szCs w:val="22"/>
        </w:rPr>
        <w:t>To participate in this Campaign, the Eligible Participant will need to:</w:t>
      </w:r>
    </w:p>
    <w:p w14:paraId="69A8FC45" w14:textId="77777777" w:rsidR="00340E3B" w:rsidRPr="00FB09A1" w:rsidRDefault="00340E3B" w:rsidP="00340E3B">
      <w:pPr>
        <w:pStyle w:val="ListParagraph"/>
        <w:spacing w:before="240" w:after="0"/>
        <w:jc w:val="both"/>
        <w:rPr>
          <w:rFonts w:cs="Calibri"/>
        </w:rPr>
      </w:pPr>
      <w:r w:rsidRPr="00FB09A1">
        <w:rPr>
          <w:rFonts w:cs="Calibri"/>
          <w:b/>
          <w:bCs/>
        </w:rPr>
        <w:t>Step 1:</w:t>
      </w:r>
      <w:r w:rsidRPr="00FB09A1">
        <w:rPr>
          <w:rFonts w:cs="Calibri"/>
        </w:rPr>
        <w:t xml:space="preserve"> Register your member card</w:t>
      </w:r>
    </w:p>
    <w:p w14:paraId="12E2DDCD" w14:textId="77777777" w:rsidR="00340E3B" w:rsidRPr="00FB09A1" w:rsidRDefault="00340E3B" w:rsidP="00340E3B">
      <w:pPr>
        <w:pStyle w:val="ListParagraph"/>
        <w:numPr>
          <w:ilvl w:val="0"/>
          <w:numId w:val="1"/>
        </w:numPr>
        <w:spacing w:before="240"/>
        <w:jc w:val="both"/>
        <w:rPr>
          <w:rFonts w:cs="Calibri"/>
        </w:rPr>
      </w:pPr>
      <w:r w:rsidRPr="00FB09A1">
        <w:rPr>
          <w:rFonts w:cs="Calibri"/>
        </w:rPr>
        <w:t xml:space="preserve">Member must be registered with valid mobile number and email address. </w:t>
      </w:r>
    </w:p>
    <w:p w14:paraId="2463C92E" w14:textId="77777777" w:rsidR="00340E3B" w:rsidRPr="00FB09A1" w:rsidRDefault="00340E3B" w:rsidP="00340E3B">
      <w:pPr>
        <w:pStyle w:val="ListParagraph"/>
        <w:numPr>
          <w:ilvl w:val="0"/>
          <w:numId w:val="1"/>
        </w:numPr>
        <w:spacing w:before="240" w:after="0"/>
        <w:jc w:val="both"/>
        <w:rPr>
          <w:rFonts w:cs="Calibri"/>
        </w:rPr>
      </w:pPr>
      <w:r w:rsidRPr="00FB09A1">
        <w:rPr>
          <w:rFonts w:cs="Calibri"/>
        </w:rPr>
        <w:t>Member can submit their member card registration via Watsons official website (https://www.watsons.com.my/register/main) or Watsons mobile app.</w:t>
      </w:r>
    </w:p>
    <w:p w14:paraId="2329BD09" w14:textId="77777777" w:rsidR="00340E3B" w:rsidRPr="00FB09A1" w:rsidRDefault="00340E3B" w:rsidP="00340E3B">
      <w:pPr>
        <w:pStyle w:val="ListParagraph"/>
        <w:spacing w:before="240" w:after="0"/>
        <w:ind w:left="2487"/>
        <w:jc w:val="both"/>
        <w:rPr>
          <w:rFonts w:cs="Calibri"/>
        </w:rPr>
      </w:pPr>
    </w:p>
    <w:p w14:paraId="5DFDE57C" w14:textId="0D91C35B" w:rsidR="00AE5841" w:rsidRPr="00FB09A1" w:rsidRDefault="00340E3B" w:rsidP="00AE5841">
      <w:pPr>
        <w:pStyle w:val="Default"/>
        <w:ind w:left="709"/>
        <w:rPr>
          <w:rFonts w:ascii="Calibri" w:hAnsi="Calibri" w:cs="Calibri"/>
          <w:sz w:val="22"/>
          <w:szCs w:val="22"/>
        </w:rPr>
      </w:pPr>
      <w:r w:rsidRPr="00FB09A1">
        <w:rPr>
          <w:rFonts w:ascii="Calibri" w:hAnsi="Calibri" w:cs="Calibri"/>
          <w:b/>
          <w:bCs/>
          <w:sz w:val="22"/>
          <w:szCs w:val="22"/>
        </w:rPr>
        <w:t>Step 2:</w:t>
      </w:r>
      <w:r w:rsidRPr="00FB09A1">
        <w:rPr>
          <w:rFonts w:ascii="Calibri" w:hAnsi="Calibri" w:cs="Calibri"/>
          <w:sz w:val="22"/>
          <w:szCs w:val="22"/>
        </w:rPr>
        <w:t xml:space="preserve"> Spend a min of RM</w:t>
      </w:r>
      <w:r w:rsidR="000D15F8">
        <w:rPr>
          <w:rFonts w:ascii="Calibri" w:hAnsi="Calibri" w:cs="Calibri"/>
          <w:sz w:val="22"/>
          <w:szCs w:val="22"/>
        </w:rPr>
        <w:t>5</w:t>
      </w:r>
      <w:r w:rsidRPr="00FB09A1">
        <w:rPr>
          <w:rFonts w:ascii="Calibri" w:hAnsi="Calibri" w:cs="Calibri"/>
          <w:sz w:val="22"/>
          <w:szCs w:val="22"/>
        </w:rPr>
        <w:t xml:space="preserve">0 </w:t>
      </w:r>
      <w:r w:rsidR="0035228A">
        <w:rPr>
          <w:rFonts w:ascii="Calibri" w:hAnsi="Calibri" w:cs="Calibri"/>
          <w:sz w:val="22"/>
          <w:szCs w:val="22"/>
        </w:rPr>
        <w:t xml:space="preserve">with any Visa card </w:t>
      </w:r>
      <w:r w:rsidRPr="00FB09A1">
        <w:rPr>
          <w:rFonts w:ascii="Calibri" w:hAnsi="Calibri" w:cs="Calibri"/>
          <w:sz w:val="22"/>
          <w:szCs w:val="22"/>
        </w:rPr>
        <w:t xml:space="preserve">at Watsons store </w:t>
      </w:r>
      <w:r w:rsidR="0035228A">
        <w:rPr>
          <w:rFonts w:ascii="Calibri" w:hAnsi="Calibri" w:cs="Calibri"/>
          <w:sz w:val="22"/>
          <w:szCs w:val="22"/>
        </w:rPr>
        <w:t xml:space="preserve">or </w:t>
      </w:r>
      <w:r w:rsidRPr="00FB09A1">
        <w:rPr>
          <w:rFonts w:ascii="Calibri" w:hAnsi="Calibri" w:cs="Calibri"/>
          <w:sz w:val="22"/>
          <w:szCs w:val="22"/>
        </w:rPr>
        <w:t xml:space="preserve">Online Store at </w:t>
      </w:r>
      <w:hyperlink r:id="rId7" w:history="1">
        <w:r w:rsidRPr="00DC6A5E">
          <w:rPr>
            <w:rStyle w:val="Hyperlink"/>
            <w:rFonts w:ascii="Calibri" w:hAnsi="Calibri" w:cs="Calibri"/>
            <w:sz w:val="22"/>
            <w:szCs w:val="22"/>
          </w:rPr>
          <w:t>www.watsons.com.my/</w:t>
        </w:r>
      </w:hyperlink>
      <w:r>
        <w:rPr>
          <w:rFonts w:ascii="Calibri" w:hAnsi="Calibri" w:cs="Calibri"/>
          <w:sz w:val="22"/>
          <w:szCs w:val="22"/>
        </w:rPr>
        <w:t xml:space="preserve"> </w:t>
      </w:r>
      <w:r w:rsidR="0035228A">
        <w:rPr>
          <w:rFonts w:ascii="Calibri" w:hAnsi="Calibri" w:cs="Calibri"/>
          <w:sz w:val="22"/>
          <w:szCs w:val="22"/>
        </w:rPr>
        <w:t>/ WatsonsMY app to participate.</w:t>
      </w:r>
      <w:r w:rsidR="00AE5841">
        <w:rPr>
          <w:rFonts w:ascii="Calibri" w:hAnsi="Calibri" w:cs="Calibri"/>
          <w:sz w:val="22"/>
          <w:szCs w:val="22"/>
        </w:rPr>
        <w:t xml:space="preserve"> Elite members get </w:t>
      </w:r>
      <w:r w:rsidR="002C2CD1">
        <w:rPr>
          <w:rFonts w:ascii="Calibri" w:hAnsi="Calibri" w:cs="Calibri"/>
          <w:sz w:val="22"/>
          <w:szCs w:val="22"/>
        </w:rPr>
        <w:t>2 (two) times entries.</w:t>
      </w:r>
    </w:p>
    <w:p w14:paraId="74433317" w14:textId="77777777" w:rsidR="00340E3B" w:rsidRPr="00FB09A1" w:rsidRDefault="00340E3B" w:rsidP="00340E3B">
      <w:pPr>
        <w:pStyle w:val="ListParagraph"/>
        <w:spacing w:before="240" w:after="0"/>
        <w:jc w:val="both"/>
        <w:rPr>
          <w:rFonts w:cs="Calibri"/>
        </w:rPr>
      </w:pPr>
      <w:r w:rsidRPr="00FB09A1">
        <w:rPr>
          <w:rFonts w:cs="Calibri"/>
        </w:rPr>
        <w:t>*The spending criteria excludes purchases of Touch ‘n Go Reload, Pin Top-Up, Refunds, other non-retail spends and delivery charges for Watsons Online Store.</w:t>
      </w:r>
    </w:p>
    <w:p w14:paraId="510BF3B6" w14:textId="77777777" w:rsidR="00340E3B" w:rsidRPr="00FB09A1" w:rsidRDefault="00340E3B" w:rsidP="00340E3B">
      <w:pPr>
        <w:pStyle w:val="ListParagraph"/>
        <w:spacing w:before="240" w:after="0"/>
        <w:jc w:val="both"/>
        <w:rPr>
          <w:rFonts w:cs="Calibri"/>
          <w:b/>
          <w:bCs/>
        </w:rPr>
      </w:pPr>
    </w:p>
    <w:p w14:paraId="32B9AD8D" w14:textId="56D43F43" w:rsidR="00340E3B" w:rsidRDefault="00340E3B" w:rsidP="00340E3B">
      <w:pPr>
        <w:pStyle w:val="ListParagraph"/>
        <w:spacing w:before="240" w:after="0"/>
        <w:jc w:val="both"/>
      </w:pPr>
      <w:r w:rsidRPr="00FB09A1">
        <w:rPr>
          <w:rFonts w:cs="Calibri"/>
          <w:b/>
          <w:bCs/>
        </w:rPr>
        <w:t>Step 3:</w:t>
      </w:r>
      <w:r w:rsidRPr="00FB09A1">
        <w:rPr>
          <w:rFonts w:cs="Calibri"/>
        </w:rPr>
        <w:t xml:space="preserve"> Submit entry at: </w:t>
      </w:r>
      <w:hyperlink r:id="rId8" w:history="1">
        <w:r w:rsidR="00423117" w:rsidRPr="00FD688A">
          <w:rPr>
            <w:rStyle w:val="Hyperlink"/>
          </w:rPr>
          <w:t>https://survey.aswatson.net/WISE/index.php/531818/lang-en</w:t>
        </w:r>
      </w:hyperlink>
    </w:p>
    <w:p w14:paraId="1C51BF69" w14:textId="77777777" w:rsidR="00423117" w:rsidRPr="00ED13F0" w:rsidRDefault="00423117" w:rsidP="00340E3B">
      <w:pPr>
        <w:pStyle w:val="ListParagraph"/>
        <w:spacing w:before="240" w:after="0"/>
        <w:jc w:val="both"/>
        <w:rPr>
          <w:rFonts w:cs="Calibri"/>
        </w:rPr>
      </w:pPr>
    </w:p>
    <w:p w14:paraId="1843CD79" w14:textId="77777777" w:rsidR="00340E3B" w:rsidRPr="00FB09A1" w:rsidRDefault="00340E3B" w:rsidP="00340E3B">
      <w:pPr>
        <w:pStyle w:val="Default"/>
        <w:numPr>
          <w:ilvl w:val="0"/>
          <w:numId w:val="4"/>
        </w:numPr>
        <w:jc w:val="both"/>
        <w:rPr>
          <w:rFonts w:ascii="Calibri" w:hAnsi="Calibri" w:cs="Calibri"/>
          <w:sz w:val="22"/>
          <w:szCs w:val="22"/>
        </w:rPr>
      </w:pPr>
      <w:r w:rsidRPr="00FB09A1">
        <w:rPr>
          <w:rFonts w:ascii="Calibri" w:hAnsi="Calibri" w:cs="Calibri"/>
          <w:b/>
          <w:bCs/>
          <w:sz w:val="22"/>
          <w:szCs w:val="22"/>
        </w:rPr>
        <w:t xml:space="preserve">Winner Selection Process </w:t>
      </w:r>
    </w:p>
    <w:p w14:paraId="7C2E46DD"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t>Watsons to filter all the eligible members who meet the contest criteria.</w:t>
      </w:r>
    </w:p>
    <w:p w14:paraId="16617710"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t xml:space="preserve">Eligible members shall meet requirements below: </w:t>
      </w:r>
    </w:p>
    <w:p w14:paraId="34214E25" w14:textId="77777777" w:rsidR="00340E3B" w:rsidRPr="00FB09A1" w:rsidRDefault="00340E3B" w:rsidP="00340E3B">
      <w:pPr>
        <w:pStyle w:val="Default"/>
        <w:numPr>
          <w:ilvl w:val="0"/>
          <w:numId w:val="5"/>
        </w:numPr>
        <w:jc w:val="both"/>
        <w:rPr>
          <w:rFonts w:ascii="Calibri" w:hAnsi="Calibri" w:cs="Calibri"/>
          <w:sz w:val="22"/>
          <w:szCs w:val="22"/>
        </w:rPr>
      </w:pPr>
      <w:r w:rsidRPr="00FB09A1">
        <w:rPr>
          <w:rFonts w:ascii="Calibri" w:hAnsi="Calibri" w:cs="Calibri"/>
          <w:sz w:val="22"/>
          <w:szCs w:val="22"/>
        </w:rPr>
        <w:t xml:space="preserve">Activated Watsons member </w:t>
      </w:r>
    </w:p>
    <w:p w14:paraId="7CBFB728" w14:textId="4547B715" w:rsidR="00340E3B" w:rsidRPr="00FB09A1" w:rsidRDefault="00340E3B" w:rsidP="00340E3B">
      <w:pPr>
        <w:pStyle w:val="Default"/>
        <w:numPr>
          <w:ilvl w:val="0"/>
          <w:numId w:val="5"/>
        </w:numPr>
        <w:jc w:val="both"/>
        <w:rPr>
          <w:rFonts w:ascii="Calibri" w:hAnsi="Calibri" w:cs="Calibri"/>
          <w:sz w:val="22"/>
          <w:szCs w:val="22"/>
        </w:rPr>
      </w:pPr>
      <w:r w:rsidRPr="00FB09A1">
        <w:rPr>
          <w:rFonts w:ascii="Calibri" w:hAnsi="Calibri" w:cs="Calibri"/>
          <w:sz w:val="22"/>
          <w:szCs w:val="22"/>
        </w:rPr>
        <w:t>Spend a minimum of RM</w:t>
      </w:r>
      <w:r w:rsidR="000D15F8">
        <w:rPr>
          <w:rFonts w:ascii="Calibri" w:hAnsi="Calibri" w:cs="Calibri"/>
          <w:sz w:val="22"/>
          <w:szCs w:val="22"/>
        </w:rPr>
        <w:t>5</w:t>
      </w:r>
      <w:r w:rsidR="00F25486">
        <w:rPr>
          <w:rFonts w:ascii="Calibri" w:hAnsi="Calibri" w:cs="Calibri"/>
          <w:sz w:val="22"/>
          <w:szCs w:val="22"/>
        </w:rPr>
        <w:t>0</w:t>
      </w:r>
      <w:r w:rsidRPr="00FB09A1">
        <w:rPr>
          <w:rFonts w:ascii="Calibri" w:hAnsi="Calibri" w:cs="Calibri"/>
          <w:sz w:val="22"/>
          <w:szCs w:val="22"/>
        </w:rPr>
        <w:t xml:space="preserve"> </w:t>
      </w:r>
      <w:r w:rsidR="00E96525">
        <w:rPr>
          <w:rFonts w:ascii="Calibri" w:hAnsi="Calibri" w:cs="Calibri"/>
          <w:sz w:val="22"/>
          <w:szCs w:val="22"/>
        </w:rPr>
        <w:t xml:space="preserve">and pay with any Visa card at </w:t>
      </w:r>
      <w:r w:rsidRPr="00FB09A1">
        <w:rPr>
          <w:rFonts w:ascii="Calibri" w:hAnsi="Calibri" w:cs="Calibri"/>
          <w:sz w:val="22"/>
          <w:szCs w:val="22"/>
        </w:rPr>
        <w:t>Watsons store or Watsons online during the contest period</w:t>
      </w:r>
    </w:p>
    <w:p w14:paraId="473A007E" w14:textId="38BABFC3" w:rsidR="00340E3B" w:rsidRDefault="00340E3B" w:rsidP="00D721AD">
      <w:pPr>
        <w:pStyle w:val="Default"/>
        <w:numPr>
          <w:ilvl w:val="0"/>
          <w:numId w:val="5"/>
        </w:numPr>
        <w:jc w:val="both"/>
        <w:rPr>
          <w:rFonts w:ascii="Calibri" w:hAnsi="Calibri" w:cs="Calibri"/>
          <w:sz w:val="22"/>
          <w:szCs w:val="22"/>
        </w:rPr>
      </w:pPr>
      <w:r w:rsidRPr="00FB09A1">
        <w:rPr>
          <w:rFonts w:ascii="Calibri" w:hAnsi="Calibri" w:cs="Calibri"/>
          <w:sz w:val="22"/>
          <w:szCs w:val="22"/>
        </w:rPr>
        <w:t>Contact number, SMS and email must be contactable (</w:t>
      </w:r>
      <w:r w:rsidR="00043E7D">
        <w:rPr>
          <w:rFonts w:ascii="Calibri" w:hAnsi="Calibri" w:cs="Calibri"/>
          <w:sz w:val="22"/>
          <w:szCs w:val="22"/>
        </w:rPr>
        <w:t>according to</w:t>
      </w:r>
      <w:r w:rsidRPr="00FB09A1">
        <w:rPr>
          <w:rFonts w:ascii="Calibri" w:hAnsi="Calibri" w:cs="Calibri"/>
          <w:sz w:val="22"/>
          <w:szCs w:val="22"/>
        </w:rPr>
        <w:t xml:space="preserve"> Watsons system)</w:t>
      </w:r>
    </w:p>
    <w:p w14:paraId="233FC011" w14:textId="77777777" w:rsidR="00043E7D" w:rsidRPr="00D721AD" w:rsidRDefault="00043E7D" w:rsidP="00043E7D">
      <w:pPr>
        <w:pStyle w:val="Default"/>
        <w:ind w:left="1429"/>
        <w:jc w:val="both"/>
        <w:rPr>
          <w:rFonts w:ascii="Calibri" w:hAnsi="Calibri" w:cs="Calibri"/>
          <w:sz w:val="22"/>
          <w:szCs w:val="22"/>
        </w:rPr>
      </w:pPr>
    </w:p>
    <w:p w14:paraId="6BEE5113" w14:textId="11479888" w:rsidR="00340E3B" w:rsidRPr="00D721AD" w:rsidRDefault="00340E3B" w:rsidP="00340E3B">
      <w:pPr>
        <w:pStyle w:val="Default"/>
        <w:numPr>
          <w:ilvl w:val="1"/>
          <w:numId w:val="6"/>
        </w:numPr>
        <w:ind w:left="709" w:hanging="425"/>
        <w:jc w:val="both"/>
        <w:rPr>
          <w:rFonts w:ascii="Calibri" w:hAnsi="Calibri" w:cs="Calibri"/>
          <w:sz w:val="22"/>
          <w:szCs w:val="22"/>
        </w:rPr>
      </w:pPr>
      <w:r w:rsidRPr="00FB09A1">
        <w:rPr>
          <w:rFonts w:ascii="Calibri" w:hAnsi="Calibri" w:cs="Calibri"/>
          <w:sz w:val="22"/>
          <w:szCs w:val="22"/>
        </w:rPr>
        <w:t xml:space="preserve">Lucky Watsons members will be selected randomly from among all the eligible entries received by </w:t>
      </w:r>
      <w:r w:rsidR="00423117">
        <w:rPr>
          <w:rFonts w:ascii="Calibri" w:hAnsi="Calibri" w:cs="Calibri"/>
          <w:sz w:val="22"/>
          <w:szCs w:val="22"/>
        </w:rPr>
        <w:t xml:space="preserve">28 </w:t>
      </w:r>
      <w:r w:rsidR="00E23565">
        <w:rPr>
          <w:rFonts w:ascii="Calibri" w:hAnsi="Calibri" w:cs="Calibri"/>
          <w:sz w:val="22"/>
          <w:szCs w:val="22"/>
        </w:rPr>
        <w:t>October 202</w:t>
      </w:r>
      <w:r w:rsidR="00423117">
        <w:rPr>
          <w:rFonts w:ascii="Calibri" w:hAnsi="Calibri" w:cs="Calibri"/>
          <w:sz w:val="22"/>
          <w:szCs w:val="22"/>
        </w:rPr>
        <w:t>4</w:t>
      </w:r>
      <w:r>
        <w:rPr>
          <w:rFonts w:ascii="Calibri" w:hAnsi="Calibri" w:cs="Calibri"/>
          <w:sz w:val="22"/>
          <w:szCs w:val="22"/>
        </w:rPr>
        <w:t>, 11.59pm</w:t>
      </w:r>
      <w:r w:rsidRPr="00FB09A1">
        <w:rPr>
          <w:rFonts w:ascii="Calibri" w:hAnsi="Calibri" w:cs="Calibri"/>
          <w:sz w:val="22"/>
          <w:szCs w:val="22"/>
        </w:rPr>
        <w:t xml:space="preserve"> and will be contacted at any time deemed appropriate by the Organizer, via phone call, email or any other mode of communication deemed appropriate by the Organizer. If Watsons unable to contact the lucky member several attempts within 2 days from the time deemed </w:t>
      </w:r>
      <w:r w:rsidRPr="00FB09A1">
        <w:rPr>
          <w:rFonts w:ascii="Calibri" w:hAnsi="Calibri" w:cs="Calibri"/>
          <w:sz w:val="22"/>
          <w:szCs w:val="22"/>
        </w:rPr>
        <w:lastRenderedPageBreak/>
        <w:t>by the Organizer, Watsons reserves the right to cancel the winner entry, the non-contactable winner shall have no claim whatsoever against Watsons on the cancellation and the forfeiture.</w:t>
      </w:r>
    </w:p>
    <w:p w14:paraId="608948A7" w14:textId="29A13521" w:rsidR="00E23565" w:rsidRPr="00D721AD" w:rsidRDefault="00340E3B" w:rsidP="00E23565">
      <w:pPr>
        <w:pStyle w:val="Default"/>
        <w:numPr>
          <w:ilvl w:val="1"/>
          <w:numId w:val="6"/>
        </w:numPr>
        <w:ind w:left="709" w:hanging="425"/>
        <w:jc w:val="both"/>
        <w:rPr>
          <w:rFonts w:ascii="Calibri" w:hAnsi="Calibri" w:cs="Calibri"/>
          <w:sz w:val="22"/>
          <w:szCs w:val="22"/>
        </w:rPr>
      </w:pPr>
      <w:r w:rsidRPr="00FB09A1">
        <w:rPr>
          <w:rFonts w:ascii="Calibri" w:hAnsi="Calibri" w:cs="Calibri"/>
          <w:sz w:val="22"/>
          <w:szCs w:val="22"/>
        </w:rPr>
        <w:t>Shortlisted luck</w:t>
      </w:r>
      <w:r w:rsidR="00E23565">
        <w:rPr>
          <w:rFonts w:ascii="Calibri" w:hAnsi="Calibri" w:cs="Calibri"/>
          <w:sz w:val="22"/>
          <w:szCs w:val="22"/>
        </w:rPr>
        <w:t>y</w:t>
      </w:r>
      <w:r w:rsidRPr="00FB09A1">
        <w:rPr>
          <w:rFonts w:ascii="Calibri" w:hAnsi="Calibri" w:cs="Calibri"/>
          <w:sz w:val="22"/>
          <w:szCs w:val="22"/>
        </w:rPr>
        <w:t xml:space="preserve"> Watsons members must be able to attend the finale event.</w:t>
      </w:r>
      <w:r w:rsidR="00132641">
        <w:rPr>
          <w:rFonts w:ascii="Calibri" w:hAnsi="Calibri" w:cs="Calibri"/>
          <w:sz w:val="22"/>
          <w:szCs w:val="22"/>
        </w:rPr>
        <w:t xml:space="preserve"> Finale event </w:t>
      </w:r>
      <w:r w:rsidR="003955BF">
        <w:rPr>
          <w:rFonts w:ascii="Calibri" w:hAnsi="Calibri" w:cs="Calibri"/>
          <w:sz w:val="22"/>
          <w:szCs w:val="22"/>
        </w:rPr>
        <w:t>slots are strictly not transferable.</w:t>
      </w:r>
    </w:p>
    <w:p w14:paraId="147DDE73" w14:textId="260032D1" w:rsidR="00340E3B" w:rsidRPr="00D721AD" w:rsidRDefault="00340E3B" w:rsidP="00D721AD">
      <w:pPr>
        <w:pStyle w:val="Default"/>
        <w:numPr>
          <w:ilvl w:val="1"/>
          <w:numId w:val="6"/>
        </w:numPr>
        <w:ind w:left="709" w:hanging="425"/>
        <w:jc w:val="both"/>
        <w:rPr>
          <w:rFonts w:ascii="Calibri" w:hAnsi="Calibri" w:cs="Calibri"/>
          <w:sz w:val="22"/>
          <w:szCs w:val="22"/>
        </w:rPr>
      </w:pPr>
      <w:r>
        <w:rPr>
          <w:rFonts w:ascii="Calibri" w:hAnsi="Calibri" w:cs="Calibri"/>
          <w:sz w:val="22"/>
          <w:szCs w:val="22"/>
        </w:rPr>
        <w:t xml:space="preserve">It is the </w:t>
      </w:r>
      <w:r w:rsidRPr="00FB09A1">
        <w:rPr>
          <w:rFonts w:ascii="Calibri" w:hAnsi="Calibri" w:cs="Calibri"/>
          <w:sz w:val="22"/>
          <w:szCs w:val="22"/>
        </w:rPr>
        <w:t xml:space="preserve">Participant’s responsibility to ensure </w:t>
      </w:r>
      <w:r>
        <w:rPr>
          <w:rFonts w:ascii="Calibri" w:hAnsi="Calibri" w:cs="Calibri"/>
          <w:sz w:val="22"/>
          <w:szCs w:val="22"/>
        </w:rPr>
        <w:t xml:space="preserve">that </w:t>
      </w:r>
      <w:r w:rsidRPr="00FB09A1">
        <w:rPr>
          <w:rFonts w:ascii="Calibri" w:hAnsi="Calibri" w:cs="Calibri"/>
          <w:sz w:val="22"/>
          <w:szCs w:val="22"/>
        </w:rPr>
        <w:t xml:space="preserve">their phone numbers &amp; email address provided are current, updated and contactable with WATSONS MALAYSIA in the event of any changes being made to the same by the Shortlisted Participants. Further and for the avoidance of any doubt, WATSONS MALAYSIA shall not be liable for any telco charges, roaming or phone charges which is to be borne by the Shortlisted Participants, whether in or outside Malaysia as a result of WATSONS MALAYSIA contacting the Shortlisted Participants. </w:t>
      </w:r>
    </w:p>
    <w:p w14:paraId="3BCBADFB" w14:textId="77777777" w:rsidR="00340E3B" w:rsidRPr="00FB09A1" w:rsidRDefault="00340E3B" w:rsidP="00340E3B">
      <w:pPr>
        <w:numPr>
          <w:ilvl w:val="1"/>
          <w:numId w:val="6"/>
        </w:numPr>
        <w:ind w:left="709" w:hanging="425"/>
        <w:jc w:val="both"/>
        <w:rPr>
          <w:rFonts w:ascii="Calibri" w:hAnsi="Calibri" w:cs="Calibri"/>
          <w:color w:val="000000"/>
          <w:sz w:val="22"/>
          <w:szCs w:val="22"/>
          <w:lang w:val="en-MY" w:eastAsia="zh-CN"/>
        </w:rPr>
      </w:pPr>
      <w:r w:rsidRPr="00FB09A1">
        <w:rPr>
          <w:rFonts w:ascii="Calibri" w:hAnsi="Calibri" w:cs="Calibri"/>
          <w:color w:val="000000"/>
          <w:sz w:val="22"/>
          <w:szCs w:val="22"/>
          <w:lang w:val="en-MY" w:eastAsia="zh-CN"/>
        </w:rPr>
        <w:t>WATSONS MALAYSIA reserves the right to record these telephone conversations. The decision made by WATSONS MALAYSIA is final and no correspondence</w:t>
      </w:r>
      <w:r>
        <w:rPr>
          <w:rFonts w:ascii="Calibri" w:hAnsi="Calibri" w:cs="Calibri"/>
          <w:color w:val="000000"/>
          <w:sz w:val="22"/>
          <w:szCs w:val="22"/>
          <w:lang w:val="en-MY" w:eastAsia="zh-CN"/>
        </w:rPr>
        <w:t xml:space="preserve"> thereafter</w:t>
      </w:r>
      <w:r w:rsidRPr="00FB09A1">
        <w:rPr>
          <w:rFonts w:ascii="Calibri" w:hAnsi="Calibri" w:cs="Calibri"/>
          <w:color w:val="000000"/>
          <w:sz w:val="22"/>
          <w:szCs w:val="22"/>
          <w:lang w:val="en-MY" w:eastAsia="zh-CN"/>
        </w:rPr>
        <w:t xml:space="preserve"> will be entertained. </w:t>
      </w:r>
    </w:p>
    <w:p w14:paraId="0FDE459C" w14:textId="25E34316" w:rsidR="00340E3B" w:rsidRPr="00FB09A1" w:rsidRDefault="00340E3B" w:rsidP="00340E3B">
      <w:pPr>
        <w:pStyle w:val="ListParagraph"/>
        <w:numPr>
          <w:ilvl w:val="1"/>
          <w:numId w:val="6"/>
        </w:numPr>
        <w:spacing w:before="240" w:after="0"/>
        <w:ind w:left="567"/>
        <w:jc w:val="both"/>
        <w:rPr>
          <w:rFonts w:cs="Calibri"/>
        </w:rPr>
      </w:pPr>
      <w:r w:rsidRPr="00FB09A1">
        <w:rPr>
          <w:rFonts w:cs="Calibri"/>
        </w:rPr>
        <w:t>The risks of redeeming prizes are in the hands of the prize winners. All relevant costs and expenses to redeem</w:t>
      </w:r>
      <w:r>
        <w:rPr>
          <w:rFonts w:cs="Calibri"/>
        </w:rPr>
        <w:t xml:space="preserve"> the</w:t>
      </w:r>
      <w:r w:rsidRPr="00FB09A1">
        <w:rPr>
          <w:rFonts w:cs="Calibri"/>
        </w:rPr>
        <w:t xml:space="preserve"> grand prize are borne by the winners themselves.</w:t>
      </w:r>
    </w:p>
    <w:p w14:paraId="5D2139D4" w14:textId="77777777" w:rsidR="00340E3B" w:rsidRPr="00FB09A1" w:rsidRDefault="00340E3B" w:rsidP="00340E3B">
      <w:pPr>
        <w:pStyle w:val="ListParagraph"/>
        <w:numPr>
          <w:ilvl w:val="1"/>
          <w:numId w:val="6"/>
        </w:numPr>
        <w:spacing w:before="240" w:after="0"/>
        <w:ind w:left="567"/>
        <w:jc w:val="both"/>
        <w:rPr>
          <w:rFonts w:cs="Calibri"/>
        </w:rPr>
      </w:pPr>
      <w:r w:rsidRPr="00FB09A1">
        <w:rPr>
          <w:rFonts w:cs="Calibri"/>
        </w:rPr>
        <w:t>The decisions made by the judges/the Organizer are final, binding, and indisputable. Any form of disputes and/or complaints through any kinds of medium will not be entertained.</w:t>
      </w:r>
    </w:p>
    <w:p w14:paraId="5EB450C8" w14:textId="77777777" w:rsidR="00340E3B" w:rsidRPr="00FB09A1" w:rsidRDefault="00340E3B" w:rsidP="00340E3B">
      <w:pPr>
        <w:pStyle w:val="ListParagraph"/>
        <w:numPr>
          <w:ilvl w:val="1"/>
          <w:numId w:val="6"/>
        </w:numPr>
        <w:spacing w:before="240" w:after="0"/>
        <w:ind w:left="567"/>
        <w:jc w:val="both"/>
        <w:rPr>
          <w:rFonts w:cs="Calibri"/>
        </w:rPr>
      </w:pPr>
      <w:r w:rsidRPr="00FB09A1">
        <w:rPr>
          <w:rFonts w:cs="Calibri"/>
        </w:rPr>
        <w:t>The winner is bound by the terms and conditions that comes with the prize. The acceptance of prize indicates the acknowledgment and agreement of such terms and conditions</w:t>
      </w:r>
      <w:r>
        <w:rPr>
          <w:rFonts w:cs="Calibri"/>
        </w:rPr>
        <w:t xml:space="preserve"> by the winner. </w:t>
      </w:r>
    </w:p>
    <w:p w14:paraId="468BEF88" w14:textId="77777777" w:rsidR="00340E3B" w:rsidRPr="00FB09A1" w:rsidRDefault="00340E3B" w:rsidP="00340E3B">
      <w:pPr>
        <w:pStyle w:val="ListParagraph"/>
        <w:numPr>
          <w:ilvl w:val="1"/>
          <w:numId w:val="6"/>
        </w:numPr>
        <w:spacing w:before="240" w:after="0"/>
        <w:ind w:left="567"/>
        <w:jc w:val="both"/>
        <w:rPr>
          <w:rFonts w:cs="Calibri"/>
        </w:rPr>
      </w:pPr>
      <w:r w:rsidRPr="00FB09A1">
        <w:rPr>
          <w:rFonts w:cs="Calibri"/>
        </w:rPr>
        <w:t>The prize is not exchangeable and/or transferable. Failure to accept prize by the winner once informed via Watsons Malaysia when required to do so shall constitute a rejection</w:t>
      </w:r>
      <w:r>
        <w:rPr>
          <w:rFonts w:cs="Calibri"/>
        </w:rPr>
        <w:t xml:space="preserve"> of the prize</w:t>
      </w:r>
      <w:r w:rsidRPr="00FB09A1">
        <w:rPr>
          <w:rFonts w:cs="Calibri"/>
        </w:rPr>
        <w:t xml:space="preserve"> by such winner and Watsons reserves it rights to award the prize to another winner. </w:t>
      </w:r>
    </w:p>
    <w:p w14:paraId="01711D4F" w14:textId="77777777" w:rsidR="00340E3B" w:rsidRPr="00FB09A1" w:rsidRDefault="00340E3B" w:rsidP="00340E3B">
      <w:pPr>
        <w:jc w:val="both"/>
        <w:rPr>
          <w:rFonts w:ascii="Calibri" w:hAnsi="Calibri" w:cs="Calibri"/>
          <w:color w:val="000000"/>
          <w:sz w:val="22"/>
          <w:szCs w:val="22"/>
          <w:lang w:val="en-MY" w:eastAsia="zh-CN"/>
        </w:rPr>
      </w:pPr>
    </w:p>
    <w:p w14:paraId="6B7E1E90" w14:textId="77777777" w:rsidR="00340E3B" w:rsidRPr="00FB09A1" w:rsidRDefault="00340E3B" w:rsidP="00340E3B">
      <w:pPr>
        <w:pStyle w:val="Default"/>
        <w:jc w:val="both"/>
        <w:rPr>
          <w:rFonts w:ascii="Calibri" w:hAnsi="Calibri" w:cs="Calibri"/>
          <w:b/>
          <w:bCs/>
          <w:sz w:val="22"/>
          <w:szCs w:val="22"/>
        </w:rPr>
      </w:pPr>
    </w:p>
    <w:p w14:paraId="6067635D" w14:textId="77777777" w:rsidR="00340E3B" w:rsidRPr="00FB09A1" w:rsidRDefault="00340E3B" w:rsidP="00340E3B">
      <w:pPr>
        <w:pStyle w:val="ListParagraph"/>
        <w:numPr>
          <w:ilvl w:val="0"/>
          <w:numId w:val="6"/>
        </w:numPr>
        <w:spacing w:after="0"/>
        <w:jc w:val="both"/>
        <w:rPr>
          <w:rFonts w:cs="Calibri"/>
          <w:b/>
          <w:bCs/>
        </w:rPr>
      </w:pPr>
      <w:r w:rsidRPr="00FB09A1">
        <w:rPr>
          <w:rFonts w:cs="Calibri"/>
          <w:b/>
          <w:bCs/>
        </w:rPr>
        <w:t>Winners announcement</w:t>
      </w:r>
    </w:p>
    <w:p w14:paraId="795BBF1F" w14:textId="7789B282" w:rsidR="00340E3B" w:rsidRPr="00FB09A1" w:rsidRDefault="003955BF" w:rsidP="00340E3B">
      <w:pPr>
        <w:pStyle w:val="ListParagraph"/>
        <w:numPr>
          <w:ilvl w:val="2"/>
          <w:numId w:val="6"/>
        </w:numPr>
        <w:spacing w:after="0"/>
        <w:ind w:left="1134" w:hanging="709"/>
        <w:jc w:val="both"/>
        <w:rPr>
          <w:rFonts w:cs="Calibri"/>
        </w:rPr>
      </w:pPr>
      <w:r>
        <w:rPr>
          <w:rFonts w:cs="Calibri"/>
        </w:rPr>
        <w:t>E-vouchers w</w:t>
      </w:r>
      <w:r w:rsidR="00340E3B" w:rsidRPr="00FB09A1">
        <w:rPr>
          <w:rFonts w:cs="Calibri"/>
        </w:rPr>
        <w:t xml:space="preserve">inners will be drawn during the </w:t>
      </w:r>
      <w:r w:rsidR="00340E3B">
        <w:rPr>
          <w:rFonts w:cs="Calibri"/>
        </w:rPr>
        <w:t>Campaign</w:t>
      </w:r>
      <w:r w:rsidR="00340E3B" w:rsidRPr="00FB09A1">
        <w:rPr>
          <w:rFonts w:cs="Calibri"/>
        </w:rPr>
        <w:t xml:space="preserve">’s final draw and the result will only be revealed after the end of the final draw of the </w:t>
      </w:r>
      <w:r w:rsidR="00340E3B">
        <w:rPr>
          <w:rFonts w:cs="Calibri"/>
        </w:rPr>
        <w:t>Campaign</w:t>
      </w:r>
      <w:r w:rsidR="00340E3B" w:rsidRPr="00FB09A1">
        <w:rPr>
          <w:rFonts w:cs="Calibri"/>
        </w:rPr>
        <w:t>.</w:t>
      </w:r>
      <w:r>
        <w:rPr>
          <w:rFonts w:cs="Calibri"/>
        </w:rPr>
        <w:t xml:space="preserve"> </w:t>
      </w:r>
      <w:r w:rsidR="00BF32D3">
        <w:rPr>
          <w:rFonts w:cs="Calibri"/>
        </w:rPr>
        <w:t xml:space="preserve">Grand prize winner will be selected during finale event. </w:t>
      </w:r>
    </w:p>
    <w:p w14:paraId="4FC00E62" w14:textId="2124D782" w:rsidR="00340E3B" w:rsidRPr="00FB09A1" w:rsidRDefault="00340E3B" w:rsidP="00340E3B">
      <w:pPr>
        <w:pStyle w:val="ListParagraph"/>
        <w:numPr>
          <w:ilvl w:val="2"/>
          <w:numId w:val="6"/>
        </w:numPr>
        <w:spacing w:after="0"/>
        <w:ind w:left="1134" w:hanging="709"/>
        <w:jc w:val="both"/>
        <w:rPr>
          <w:rFonts w:cs="Calibri"/>
        </w:rPr>
      </w:pPr>
      <w:r w:rsidRPr="00FB09A1">
        <w:rPr>
          <w:rFonts w:cs="Calibri"/>
        </w:rPr>
        <w:t>The winners list will be announced on Watsons’ official Facebook page</w:t>
      </w:r>
      <w:r>
        <w:rPr>
          <w:rFonts w:cs="Calibri"/>
        </w:rPr>
        <w:t xml:space="preserve"> or platform deemed </w:t>
      </w:r>
      <w:r w:rsidR="00B240D3">
        <w:rPr>
          <w:rFonts w:cs="Calibri"/>
        </w:rPr>
        <w:t xml:space="preserve">relevant </w:t>
      </w:r>
      <w:r w:rsidR="00B240D3" w:rsidRPr="00FB09A1">
        <w:rPr>
          <w:rFonts w:cs="Calibri"/>
        </w:rPr>
        <w:t>within</w:t>
      </w:r>
      <w:r w:rsidRPr="00FB09A1">
        <w:rPr>
          <w:rFonts w:cs="Calibri"/>
        </w:rPr>
        <w:t xml:space="preserve"> 1 month after the </w:t>
      </w:r>
      <w:r>
        <w:rPr>
          <w:rFonts w:cs="Calibri"/>
        </w:rPr>
        <w:t>C</w:t>
      </w:r>
      <w:r w:rsidRPr="00FB09A1">
        <w:rPr>
          <w:rFonts w:cs="Calibri"/>
        </w:rPr>
        <w:t xml:space="preserve">ampaign </w:t>
      </w:r>
      <w:r>
        <w:rPr>
          <w:rFonts w:cs="Calibri"/>
        </w:rPr>
        <w:t>P</w:t>
      </w:r>
      <w:r w:rsidRPr="00FB09A1">
        <w:rPr>
          <w:rFonts w:cs="Calibri"/>
        </w:rPr>
        <w:t xml:space="preserve">eriod. </w:t>
      </w:r>
    </w:p>
    <w:p w14:paraId="15F4A4D7" w14:textId="77777777" w:rsidR="00340E3B" w:rsidRPr="00FB09A1" w:rsidRDefault="00340E3B" w:rsidP="00340E3B">
      <w:pPr>
        <w:pStyle w:val="ListParagraph"/>
        <w:numPr>
          <w:ilvl w:val="2"/>
          <w:numId w:val="6"/>
        </w:numPr>
        <w:spacing w:after="0"/>
        <w:ind w:left="1134" w:hanging="709"/>
        <w:jc w:val="both"/>
        <w:rPr>
          <w:rFonts w:cs="Calibri"/>
        </w:rPr>
      </w:pPr>
      <w:r w:rsidRPr="00FB09A1">
        <w:rPr>
          <w:rFonts w:cs="Calibri"/>
        </w:rPr>
        <w:t xml:space="preserve">The ranking of participants in this </w:t>
      </w:r>
      <w:r>
        <w:rPr>
          <w:rFonts w:cs="Calibri"/>
        </w:rPr>
        <w:t>Campaign</w:t>
      </w:r>
      <w:r w:rsidRPr="00FB09A1">
        <w:rPr>
          <w:rFonts w:cs="Calibri"/>
        </w:rPr>
        <w:t xml:space="preserve"> (except for the winners) will not be revealed during and after the </w:t>
      </w:r>
      <w:r>
        <w:rPr>
          <w:rFonts w:cs="Calibri"/>
        </w:rPr>
        <w:t>Campaign</w:t>
      </w:r>
      <w:r w:rsidRPr="00FB09A1">
        <w:rPr>
          <w:rFonts w:cs="Calibri"/>
        </w:rPr>
        <w:t xml:space="preserve"> Period.</w:t>
      </w:r>
    </w:p>
    <w:p w14:paraId="65647A69" w14:textId="5ADD2CC3" w:rsidR="00340E3B" w:rsidRPr="00FB09A1" w:rsidRDefault="00340E3B" w:rsidP="00340E3B">
      <w:pPr>
        <w:pStyle w:val="ListParagraph"/>
        <w:numPr>
          <w:ilvl w:val="2"/>
          <w:numId w:val="6"/>
        </w:numPr>
        <w:spacing w:after="0"/>
        <w:ind w:left="1134" w:hanging="709"/>
        <w:jc w:val="both"/>
        <w:rPr>
          <w:rFonts w:cs="Calibri"/>
        </w:rPr>
      </w:pPr>
      <w:r>
        <w:rPr>
          <w:rFonts w:cs="Calibri"/>
        </w:rPr>
        <w:t xml:space="preserve">One (1) </w:t>
      </w:r>
      <w:r w:rsidRPr="00FB09A1">
        <w:rPr>
          <w:rFonts w:cs="Calibri"/>
        </w:rPr>
        <w:t xml:space="preserve">Grand prize winner will be announced during </w:t>
      </w:r>
      <w:r w:rsidR="009B634C">
        <w:rPr>
          <w:rFonts w:cs="Calibri"/>
        </w:rPr>
        <w:t xml:space="preserve">the </w:t>
      </w:r>
      <w:r w:rsidRPr="00FB09A1">
        <w:rPr>
          <w:rFonts w:cs="Calibri"/>
        </w:rPr>
        <w:t xml:space="preserve">finale event. </w:t>
      </w:r>
    </w:p>
    <w:p w14:paraId="5AB8F1B9" w14:textId="77777777" w:rsidR="00340E3B" w:rsidRPr="00FB09A1" w:rsidRDefault="00340E3B" w:rsidP="00340E3B">
      <w:pPr>
        <w:pStyle w:val="ListParagraph"/>
        <w:numPr>
          <w:ilvl w:val="2"/>
          <w:numId w:val="6"/>
        </w:numPr>
        <w:spacing w:after="0"/>
        <w:ind w:left="1134" w:hanging="709"/>
        <w:jc w:val="both"/>
        <w:rPr>
          <w:rFonts w:cs="Calibri"/>
        </w:rPr>
      </w:pPr>
      <w:r w:rsidRPr="00FB09A1">
        <w:rPr>
          <w:rFonts w:cs="Calibri"/>
        </w:rPr>
        <w:t>Consolation prize winners will be announced on Watsons’ official Facebook page.</w:t>
      </w:r>
    </w:p>
    <w:p w14:paraId="041E2F69" w14:textId="720B19C4" w:rsidR="00340E3B" w:rsidRPr="00FB09A1" w:rsidRDefault="00340E3B" w:rsidP="00340E3B">
      <w:pPr>
        <w:pStyle w:val="ListParagraph"/>
        <w:numPr>
          <w:ilvl w:val="2"/>
          <w:numId w:val="6"/>
        </w:numPr>
        <w:spacing w:after="0"/>
        <w:ind w:left="1134" w:hanging="709"/>
        <w:jc w:val="both"/>
        <w:rPr>
          <w:rFonts w:cs="Calibri"/>
        </w:rPr>
      </w:pPr>
      <w:r w:rsidRPr="00FB09A1">
        <w:rPr>
          <w:rFonts w:cs="Calibri"/>
        </w:rPr>
        <w:t>Prizes redemption period: 1 month after winner announcement posting on Watson’s official Facebook page. Watsons have the rights to award the prize to another winner for non-claim prizes</w:t>
      </w:r>
      <w:r w:rsidR="009B634C">
        <w:rPr>
          <w:rFonts w:cs="Calibri"/>
        </w:rPr>
        <w:t>.</w:t>
      </w:r>
    </w:p>
    <w:p w14:paraId="150D8386" w14:textId="77777777" w:rsidR="00340E3B" w:rsidRPr="00FB09A1" w:rsidRDefault="00340E3B" w:rsidP="00340E3B">
      <w:pPr>
        <w:pStyle w:val="Default"/>
        <w:jc w:val="both"/>
        <w:rPr>
          <w:rFonts w:ascii="Calibri" w:hAnsi="Calibri" w:cs="Calibri"/>
          <w:sz w:val="22"/>
          <w:szCs w:val="22"/>
        </w:rPr>
      </w:pPr>
    </w:p>
    <w:p w14:paraId="427B5DE2" w14:textId="77777777" w:rsidR="00340E3B" w:rsidRPr="00FB09A1" w:rsidRDefault="00340E3B" w:rsidP="00340E3B">
      <w:pPr>
        <w:pStyle w:val="Default"/>
        <w:jc w:val="both"/>
        <w:rPr>
          <w:rFonts w:ascii="Calibri" w:hAnsi="Calibri" w:cs="Calibri"/>
          <w:sz w:val="22"/>
          <w:szCs w:val="22"/>
        </w:rPr>
      </w:pPr>
    </w:p>
    <w:p w14:paraId="11CD7568" w14:textId="77777777" w:rsidR="00340E3B" w:rsidRPr="00FB09A1" w:rsidRDefault="00340E3B" w:rsidP="00340E3B">
      <w:pPr>
        <w:pStyle w:val="Default"/>
        <w:numPr>
          <w:ilvl w:val="0"/>
          <w:numId w:val="6"/>
        </w:numPr>
        <w:jc w:val="both"/>
        <w:rPr>
          <w:rFonts w:ascii="Calibri" w:hAnsi="Calibri" w:cs="Calibri"/>
          <w:sz w:val="22"/>
          <w:szCs w:val="22"/>
        </w:rPr>
      </w:pPr>
      <w:r w:rsidRPr="00FB09A1">
        <w:rPr>
          <w:rFonts w:ascii="Calibri" w:hAnsi="Calibri" w:cs="Calibri"/>
          <w:b/>
          <w:bCs/>
          <w:sz w:val="22"/>
          <w:szCs w:val="22"/>
        </w:rPr>
        <w:t xml:space="preserve">General Terms &amp; Conditions </w:t>
      </w:r>
    </w:p>
    <w:p w14:paraId="121DC324"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t xml:space="preserve">WATSONS MALAYSIA reserve the right to publish or display the name, picture and city of residence of the Eligible Participants who won the prize(s) for this Campaign for advertising and publicity purposes in any manner it deems appropriate. By participating in this Campaign, the Winners hereby consent to and agree that WATSONS MALAYSIA shall be at liberty to publish their names, pictures and city of residence without compensation for advertising and publicity purposes. Non-compliance may result in an alternative winner being chosen. </w:t>
      </w:r>
    </w:p>
    <w:p w14:paraId="1AD403F0"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t xml:space="preserve">By participating in this Campaign, the Eligible Participant agrees to be bound by these Terms and Conditions and the decisions of Watsons. </w:t>
      </w:r>
    </w:p>
    <w:p w14:paraId="52A7C915"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lastRenderedPageBreak/>
        <w:t xml:space="preserve">To the fullest extent permitted by law, WATSONS MALAYSIA expressly exclude and disclaim any representations, warranties, or endorsement, implied or express, written or oral, of all Prizes offered under this Campaign. All risks, loss, damage and/or injury associated with the use of the Prizes shall be assumed by the Eligible Participants. </w:t>
      </w:r>
    </w:p>
    <w:p w14:paraId="09D9FBA1"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t xml:space="preserve">WATSONS MALAYSIA will not entertain any complaint whatsoever in connection with the Prizes. </w:t>
      </w:r>
    </w:p>
    <w:p w14:paraId="0A971088"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t>WATSONS MALAYSIA shall be entitled to vary, delete or add to any of these Terms and Conditions or any part thereof and/or substitute or replace the Prizes offered under this Campaign and/or to extend, modify, shorten, discontinue, cancel, terminate or suspend th</w:t>
      </w:r>
      <w:r>
        <w:rPr>
          <w:rFonts w:ascii="Calibri" w:hAnsi="Calibri" w:cs="Calibri"/>
          <w:sz w:val="22"/>
          <w:szCs w:val="22"/>
        </w:rPr>
        <w:t>e</w:t>
      </w:r>
      <w:r w:rsidRPr="00FB09A1">
        <w:rPr>
          <w:rFonts w:ascii="Calibri" w:hAnsi="Calibri" w:cs="Calibri"/>
          <w:sz w:val="22"/>
          <w:szCs w:val="22"/>
        </w:rPr>
        <w:t xml:space="preserve"> Campaign by giving adequate notice to Eligible Participants. </w:t>
      </w:r>
    </w:p>
    <w:p w14:paraId="6061D7FE"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t xml:space="preserve">No compensation in cash, refund, replacement or any kind shall be given to the Eligible Participants for any losses or damages suffered or incurred by the Eligible Participants as a direct or an indirect result of such variation, deletion, addition or alteration of these Terms and Conditions and/or the extension, modification, cancellation, suspension or termination of this Campaign. </w:t>
      </w:r>
    </w:p>
    <w:p w14:paraId="24A81A05"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t xml:space="preserve">Decision of WATSONS MALAYSIA in relation to every aspect of this Campaign shall be final, binding, and conclusive. </w:t>
      </w:r>
    </w:p>
    <w:p w14:paraId="5FFAF720" w14:textId="77777777" w:rsidR="00340E3B" w:rsidRPr="00FB09A1" w:rsidRDefault="00340E3B" w:rsidP="00340E3B">
      <w:pPr>
        <w:pStyle w:val="Default"/>
        <w:numPr>
          <w:ilvl w:val="1"/>
          <w:numId w:val="6"/>
        </w:numPr>
        <w:jc w:val="both"/>
        <w:rPr>
          <w:rFonts w:ascii="Calibri" w:hAnsi="Calibri" w:cs="Calibri"/>
          <w:sz w:val="22"/>
          <w:szCs w:val="22"/>
        </w:rPr>
      </w:pPr>
      <w:r w:rsidRPr="00FB09A1">
        <w:rPr>
          <w:rFonts w:ascii="Calibri" w:hAnsi="Calibri" w:cs="Calibri"/>
          <w:sz w:val="22"/>
          <w:szCs w:val="22"/>
        </w:rPr>
        <w:t>WATSONS MALAYSIA will not assume any responsibility for the Prizes offered under this Campaign and accept no liability (including without limitation, loss of income, profits or goodwill, direct or indirect, incidental, consequential, exemplary, punitive or special damages of any party including third party) howsoever arising whether in contract, tort, negligence or otherwise in connection with this Campaign, even if WATSONS MALAYSIA have been advised of the possibility of such damages in advance, and all such damages are expressly excluded.</w:t>
      </w:r>
    </w:p>
    <w:p w14:paraId="39E76124" w14:textId="77777777" w:rsidR="00340E3B" w:rsidRPr="00FB09A1" w:rsidRDefault="00340E3B" w:rsidP="00340E3B">
      <w:pPr>
        <w:numPr>
          <w:ilvl w:val="1"/>
          <w:numId w:val="6"/>
        </w:numPr>
        <w:jc w:val="both"/>
        <w:rPr>
          <w:rFonts w:ascii="Calibri" w:hAnsi="Calibri" w:cs="Calibri"/>
          <w:color w:val="000000"/>
          <w:sz w:val="22"/>
          <w:szCs w:val="22"/>
          <w:lang w:val="en-MY" w:eastAsia="zh-CN"/>
        </w:rPr>
      </w:pPr>
      <w:r w:rsidRPr="00FB09A1">
        <w:rPr>
          <w:rFonts w:ascii="Calibri" w:hAnsi="Calibri" w:cs="Calibri"/>
          <w:color w:val="000000"/>
          <w:sz w:val="22"/>
          <w:szCs w:val="22"/>
          <w:lang w:val="en-MY" w:eastAsia="zh-CN"/>
        </w:rPr>
        <w:t xml:space="preserve">By acceptance or receipt of a Prize, the Winner agrees to hold harmless WATSONS MALAYSIA and its affiliates and their respective directors, officers, employees and agents from and against any claim, action, proceeding, judgment, damage, loss, expense or liability suffered by WATSONS and its affiliates and their respective directors, officers, employees and agents in connection with such Winner’s participation in the Campaign or receipt, redemption or use of the Prizes. </w:t>
      </w:r>
    </w:p>
    <w:p w14:paraId="7C8665BC" w14:textId="77777777" w:rsidR="00340E3B" w:rsidRPr="00FB09A1" w:rsidRDefault="00340E3B" w:rsidP="00340E3B">
      <w:pPr>
        <w:numPr>
          <w:ilvl w:val="1"/>
          <w:numId w:val="6"/>
        </w:numPr>
        <w:jc w:val="both"/>
        <w:rPr>
          <w:rFonts w:ascii="Calibri" w:hAnsi="Calibri" w:cs="Calibri"/>
          <w:color w:val="000000"/>
          <w:sz w:val="22"/>
          <w:szCs w:val="22"/>
          <w:lang w:val="en-MY" w:eastAsia="zh-CN"/>
        </w:rPr>
      </w:pPr>
      <w:r w:rsidRPr="00FB09A1">
        <w:rPr>
          <w:rFonts w:ascii="Calibri" w:hAnsi="Calibri" w:cs="Calibri"/>
          <w:color w:val="000000"/>
          <w:sz w:val="22"/>
          <w:szCs w:val="22"/>
          <w:lang w:val="en-MY" w:eastAsia="zh-CN"/>
        </w:rPr>
        <w:t>WATSONS MALAYSIA accepts no responsibility for any tax implications that may arise from the Prizes or the use thereof. Any tax filing obligation or any tax payment due to any authority as a result of receipt of the Prizes remain the sole responsibility of the participant. It is the responsibility of each participant to seek independent advice on the possible implications this may have on his/her own financial situation.</w:t>
      </w:r>
    </w:p>
    <w:p w14:paraId="6ED2E7E6" w14:textId="77777777" w:rsidR="00340E3B" w:rsidRPr="00FB09A1" w:rsidRDefault="00340E3B" w:rsidP="00340E3B">
      <w:pPr>
        <w:ind w:left="180"/>
        <w:jc w:val="both"/>
        <w:rPr>
          <w:rFonts w:ascii="Calibri" w:hAnsi="Calibri" w:cs="Calibri"/>
          <w:sz w:val="22"/>
          <w:szCs w:val="22"/>
        </w:rPr>
      </w:pPr>
    </w:p>
    <w:p w14:paraId="2C1742EA" w14:textId="77777777" w:rsidR="00340E3B" w:rsidRPr="00FB09A1" w:rsidRDefault="00340E3B" w:rsidP="00340E3B">
      <w:pPr>
        <w:rPr>
          <w:rFonts w:ascii="Calibri" w:hAnsi="Calibri" w:cs="Calibri"/>
          <w:sz w:val="22"/>
          <w:szCs w:val="22"/>
        </w:rPr>
      </w:pPr>
    </w:p>
    <w:p w14:paraId="136ED544" w14:textId="77777777" w:rsidR="00340E3B" w:rsidRPr="00FB09A1" w:rsidRDefault="00340E3B" w:rsidP="00340E3B">
      <w:pPr>
        <w:ind w:left="180"/>
        <w:jc w:val="both"/>
        <w:rPr>
          <w:rFonts w:ascii="Calibri" w:hAnsi="Calibri" w:cs="Calibri"/>
          <w:sz w:val="22"/>
          <w:szCs w:val="22"/>
        </w:rPr>
      </w:pPr>
    </w:p>
    <w:p w14:paraId="1DF84568" w14:textId="77777777" w:rsidR="00340E3B" w:rsidRDefault="00340E3B" w:rsidP="00340E3B"/>
    <w:p w14:paraId="3575B417" w14:textId="77777777" w:rsidR="0071623B" w:rsidRDefault="0071623B"/>
    <w:sectPr w:rsidR="0071623B" w:rsidSect="005F1CD3">
      <w:headerReference w:type="default" r:id="rId9"/>
      <w:footerReference w:type="default" r:id="rId10"/>
      <w:pgSz w:w="11900" w:h="16840"/>
      <w:pgMar w:top="1440" w:right="1080" w:bottom="1440" w:left="1080"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AA11" w14:textId="77777777" w:rsidR="00270CFC" w:rsidRDefault="00270CFC">
      <w:r>
        <w:separator/>
      </w:r>
    </w:p>
  </w:endnote>
  <w:endnote w:type="continuationSeparator" w:id="0">
    <w:p w14:paraId="68C4D942" w14:textId="77777777" w:rsidR="00270CFC" w:rsidRDefault="002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761C" w14:textId="77777777" w:rsidR="00BF32D3" w:rsidRDefault="00BF32D3">
    <w:pPr>
      <w:pStyle w:val="Footer"/>
      <w:jc w:val="right"/>
    </w:pPr>
    <w:r>
      <w:fldChar w:fldCharType="begin"/>
    </w:r>
    <w:r>
      <w:instrText xml:space="preserve"> PAGE   \* MERGEFORMAT </w:instrText>
    </w:r>
    <w:r>
      <w:fldChar w:fldCharType="separate"/>
    </w:r>
    <w:r>
      <w:rPr>
        <w:noProof/>
      </w:rPr>
      <w:t>3</w:t>
    </w:r>
    <w:r>
      <w:rPr>
        <w:noProof/>
      </w:rPr>
      <w:fldChar w:fldCharType="end"/>
    </w:r>
  </w:p>
  <w:p w14:paraId="1C7CD170" w14:textId="77777777" w:rsidR="00BF32D3" w:rsidRDefault="00B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0398B" w14:textId="77777777" w:rsidR="00270CFC" w:rsidRDefault="00270CFC">
      <w:r>
        <w:separator/>
      </w:r>
    </w:p>
  </w:footnote>
  <w:footnote w:type="continuationSeparator" w:id="0">
    <w:p w14:paraId="6A6F231E" w14:textId="77777777" w:rsidR="00270CFC" w:rsidRDefault="002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66FE" w14:textId="77777777" w:rsidR="00BF32D3" w:rsidRDefault="00BF32D3" w:rsidP="001C0C77">
    <w:pPr>
      <w:pStyle w:val="Header"/>
      <w:jc w:val="right"/>
    </w:pPr>
    <w:r w:rsidRPr="001C0C77">
      <w:rPr>
        <w:noProof/>
      </w:rPr>
      <w:drawing>
        <wp:inline distT="0" distB="0" distL="0" distR="0" wp14:anchorId="49B1D417" wp14:editId="4622633A">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27863"/>
    <w:multiLevelType w:val="hybridMultilevel"/>
    <w:tmpl w:val="4D704B42"/>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20746B2"/>
    <w:multiLevelType w:val="multilevel"/>
    <w:tmpl w:val="74BE384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218771A0"/>
    <w:multiLevelType w:val="multilevel"/>
    <w:tmpl w:val="CE4E2A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C11540"/>
    <w:multiLevelType w:val="hybridMultilevel"/>
    <w:tmpl w:val="CD9C7746"/>
    <w:lvl w:ilvl="0" w:tplc="44090001">
      <w:start w:val="1"/>
      <w:numFmt w:val="bullet"/>
      <w:lvlText w:val=""/>
      <w:lvlJc w:val="left"/>
      <w:pPr>
        <w:ind w:left="1429" w:hanging="360"/>
      </w:pPr>
      <w:rPr>
        <w:rFonts w:ascii="Symbol" w:hAnsi="Symbol" w:hint="default"/>
      </w:rPr>
    </w:lvl>
    <w:lvl w:ilvl="1" w:tplc="44090003" w:tentative="1">
      <w:start w:val="1"/>
      <w:numFmt w:val="bullet"/>
      <w:lvlText w:val="o"/>
      <w:lvlJc w:val="left"/>
      <w:pPr>
        <w:ind w:left="2149" w:hanging="360"/>
      </w:pPr>
      <w:rPr>
        <w:rFonts w:ascii="Courier New" w:hAnsi="Courier New" w:cs="Courier New" w:hint="default"/>
      </w:rPr>
    </w:lvl>
    <w:lvl w:ilvl="2" w:tplc="44090005">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4" w15:restartNumberingAfterBreak="0">
    <w:nsid w:val="4AFA2883"/>
    <w:multiLevelType w:val="hybridMultilevel"/>
    <w:tmpl w:val="30580DC0"/>
    <w:lvl w:ilvl="0" w:tplc="B7DC0ABC">
      <w:start w:val="2"/>
      <w:numFmt w:val="bullet"/>
      <w:lvlText w:val="-"/>
      <w:lvlJc w:val="left"/>
      <w:pPr>
        <w:ind w:left="2487" w:hanging="360"/>
      </w:pPr>
      <w:rPr>
        <w:rFonts w:ascii="Calibri" w:eastAsia="Calibri" w:hAnsi="Calibri" w:cs="Arial" w:hint="default"/>
      </w:rPr>
    </w:lvl>
    <w:lvl w:ilvl="1" w:tplc="44090003" w:tentative="1">
      <w:start w:val="1"/>
      <w:numFmt w:val="bullet"/>
      <w:lvlText w:val="o"/>
      <w:lvlJc w:val="left"/>
      <w:pPr>
        <w:ind w:left="3207" w:hanging="360"/>
      </w:pPr>
      <w:rPr>
        <w:rFonts w:ascii="Courier New" w:hAnsi="Courier New" w:cs="Courier New" w:hint="default"/>
      </w:rPr>
    </w:lvl>
    <w:lvl w:ilvl="2" w:tplc="44090005" w:tentative="1">
      <w:start w:val="1"/>
      <w:numFmt w:val="bullet"/>
      <w:lvlText w:val=""/>
      <w:lvlJc w:val="left"/>
      <w:pPr>
        <w:ind w:left="3927" w:hanging="360"/>
      </w:pPr>
      <w:rPr>
        <w:rFonts w:ascii="Wingdings" w:hAnsi="Wingdings" w:hint="default"/>
      </w:rPr>
    </w:lvl>
    <w:lvl w:ilvl="3" w:tplc="44090001" w:tentative="1">
      <w:start w:val="1"/>
      <w:numFmt w:val="bullet"/>
      <w:lvlText w:val=""/>
      <w:lvlJc w:val="left"/>
      <w:pPr>
        <w:ind w:left="4647" w:hanging="360"/>
      </w:pPr>
      <w:rPr>
        <w:rFonts w:ascii="Symbol" w:hAnsi="Symbol" w:hint="default"/>
      </w:rPr>
    </w:lvl>
    <w:lvl w:ilvl="4" w:tplc="44090003" w:tentative="1">
      <w:start w:val="1"/>
      <w:numFmt w:val="bullet"/>
      <w:lvlText w:val="o"/>
      <w:lvlJc w:val="left"/>
      <w:pPr>
        <w:ind w:left="5367" w:hanging="360"/>
      </w:pPr>
      <w:rPr>
        <w:rFonts w:ascii="Courier New" w:hAnsi="Courier New" w:cs="Courier New" w:hint="default"/>
      </w:rPr>
    </w:lvl>
    <w:lvl w:ilvl="5" w:tplc="44090005" w:tentative="1">
      <w:start w:val="1"/>
      <w:numFmt w:val="bullet"/>
      <w:lvlText w:val=""/>
      <w:lvlJc w:val="left"/>
      <w:pPr>
        <w:ind w:left="6087" w:hanging="360"/>
      </w:pPr>
      <w:rPr>
        <w:rFonts w:ascii="Wingdings" w:hAnsi="Wingdings" w:hint="default"/>
      </w:rPr>
    </w:lvl>
    <w:lvl w:ilvl="6" w:tplc="44090001" w:tentative="1">
      <w:start w:val="1"/>
      <w:numFmt w:val="bullet"/>
      <w:lvlText w:val=""/>
      <w:lvlJc w:val="left"/>
      <w:pPr>
        <w:ind w:left="6807" w:hanging="360"/>
      </w:pPr>
      <w:rPr>
        <w:rFonts w:ascii="Symbol" w:hAnsi="Symbol" w:hint="default"/>
      </w:rPr>
    </w:lvl>
    <w:lvl w:ilvl="7" w:tplc="44090003" w:tentative="1">
      <w:start w:val="1"/>
      <w:numFmt w:val="bullet"/>
      <w:lvlText w:val="o"/>
      <w:lvlJc w:val="left"/>
      <w:pPr>
        <w:ind w:left="7527" w:hanging="360"/>
      </w:pPr>
      <w:rPr>
        <w:rFonts w:ascii="Courier New" w:hAnsi="Courier New" w:cs="Courier New" w:hint="default"/>
      </w:rPr>
    </w:lvl>
    <w:lvl w:ilvl="8" w:tplc="44090005" w:tentative="1">
      <w:start w:val="1"/>
      <w:numFmt w:val="bullet"/>
      <w:lvlText w:val=""/>
      <w:lvlJc w:val="left"/>
      <w:pPr>
        <w:ind w:left="8247" w:hanging="360"/>
      </w:pPr>
      <w:rPr>
        <w:rFonts w:ascii="Wingdings" w:hAnsi="Wingdings" w:hint="default"/>
      </w:rPr>
    </w:lvl>
  </w:abstractNum>
  <w:abstractNum w:abstractNumId="5" w15:restartNumberingAfterBreak="0">
    <w:nsid w:val="4E2514FF"/>
    <w:multiLevelType w:val="multilevel"/>
    <w:tmpl w:val="6C489A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9858340">
    <w:abstractNumId w:val="4"/>
  </w:num>
  <w:num w:numId="2" w16cid:durableId="980161393">
    <w:abstractNumId w:val="5"/>
  </w:num>
  <w:num w:numId="3" w16cid:durableId="125592434">
    <w:abstractNumId w:val="2"/>
  </w:num>
  <w:num w:numId="4" w16cid:durableId="1285891608">
    <w:abstractNumId w:val="0"/>
  </w:num>
  <w:num w:numId="5" w16cid:durableId="721709472">
    <w:abstractNumId w:val="3"/>
  </w:num>
  <w:num w:numId="6" w16cid:durableId="1914273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3B"/>
    <w:rsid w:val="00043E7D"/>
    <w:rsid w:val="000773DC"/>
    <w:rsid w:val="0008723A"/>
    <w:rsid w:val="000D15F8"/>
    <w:rsid w:val="00132641"/>
    <w:rsid w:val="00237F6C"/>
    <w:rsid w:val="00270CFC"/>
    <w:rsid w:val="002C2CD1"/>
    <w:rsid w:val="002E0274"/>
    <w:rsid w:val="00340E3B"/>
    <w:rsid w:val="0035228A"/>
    <w:rsid w:val="003955BF"/>
    <w:rsid w:val="00423117"/>
    <w:rsid w:val="00597B6D"/>
    <w:rsid w:val="0071623B"/>
    <w:rsid w:val="007B6667"/>
    <w:rsid w:val="007D51C4"/>
    <w:rsid w:val="00884733"/>
    <w:rsid w:val="008B561B"/>
    <w:rsid w:val="009B634C"/>
    <w:rsid w:val="009F2280"/>
    <w:rsid w:val="00A118A8"/>
    <w:rsid w:val="00A55414"/>
    <w:rsid w:val="00AE5841"/>
    <w:rsid w:val="00B240D3"/>
    <w:rsid w:val="00B2412B"/>
    <w:rsid w:val="00BF32D3"/>
    <w:rsid w:val="00C3108B"/>
    <w:rsid w:val="00D721AD"/>
    <w:rsid w:val="00E23565"/>
    <w:rsid w:val="00E96525"/>
    <w:rsid w:val="00F25429"/>
    <w:rsid w:val="00F25486"/>
    <w:rsid w:val="00F520FE"/>
    <w:rsid w:val="00F72B12"/>
    <w:rsid w:val="00F9196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6F7D"/>
  <w15:chartTrackingRefBased/>
  <w15:docId w15:val="{BF462796-7B5D-4293-B46C-FB6E6AF4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E3B"/>
    <w:pPr>
      <w:spacing w:after="0" w:line="240" w:lineRule="auto"/>
    </w:pPr>
    <w:rPr>
      <w:rFonts w:ascii="Cambria" w:eastAsia="Cambria" w:hAnsi="Cambria"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E3B"/>
    <w:pPr>
      <w:tabs>
        <w:tab w:val="center" w:pos="4320"/>
        <w:tab w:val="right" w:pos="8640"/>
      </w:tabs>
    </w:pPr>
  </w:style>
  <w:style w:type="character" w:customStyle="1" w:styleId="HeaderChar">
    <w:name w:val="Header Char"/>
    <w:basedOn w:val="DefaultParagraphFont"/>
    <w:link w:val="Header"/>
    <w:uiPriority w:val="99"/>
    <w:rsid w:val="00340E3B"/>
    <w:rPr>
      <w:rFonts w:ascii="Cambria" w:eastAsia="Cambria" w:hAnsi="Cambria" w:cs="Times New Roman"/>
      <w:kern w:val="0"/>
      <w:sz w:val="24"/>
      <w:szCs w:val="24"/>
      <w:lang w:val="en-US"/>
      <w14:ligatures w14:val="none"/>
    </w:rPr>
  </w:style>
  <w:style w:type="paragraph" w:styleId="Footer">
    <w:name w:val="footer"/>
    <w:basedOn w:val="Normal"/>
    <w:link w:val="FooterChar"/>
    <w:uiPriority w:val="99"/>
    <w:unhideWhenUsed/>
    <w:rsid w:val="00340E3B"/>
    <w:pPr>
      <w:tabs>
        <w:tab w:val="center" w:pos="4320"/>
        <w:tab w:val="right" w:pos="8640"/>
      </w:tabs>
    </w:pPr>
  </w:style>
  <w:style w:type="character" w:customStyle="1" w:styleId="FooterChar">
    <w:name w:val="Footer Char"/>
    <w:basedOn w:val="DefaultParagraphFont"/>
    <w:link w:val="Footer"/>
    <w:uiPriority w:val="99"/>
    <w:rsid w:val="00340E3B"/>
    <w:rPr>
      <w:rFonts w:ascii="Cambria" w:eastAsia="Cambria" w:hAnsi="Cambria" w:cs="Times New Roman"/>
      <w:kern w:val="0"/>
      <w:sz w:val="24"/>
      <w:szCs w:val="24"/>
      <w:lang w:val="en-US"/>
      <w14:ligatures w14:val="none"/>
    </w:rPr>
  </w:style>
  <w:style w:type="character" w:styleId="Hyperlink">
    <w:name w:val="Hyperlink"/>
    <w:uiPriority w:val="99"/>
    <w:rsid w:val="00340E3B"/>
    <w:rPr>
      <w:color w:val="0000FF"/>
      <w:u w:val="single"/>
    </w:rPr>
  </w:style>
  <w:style w:type="paragraph" w:styleId="ListParagraph">
    <w:name w:val="List Paragraph"/>
    <w:basedOn w:val="Normal"/>
    <w:uiPriority w:val="34"/>
    <w:qFormat/>
    <w:rsid w:val="00340E3B"/>
    <w:pPr>
      <w:spacing w:after="200" w:line="276" w:lineRule="auto"/>
      <w:ind w:left="720"/>
      <w:contextualSpacing/>
    </w:pPr>
    <w:rPr>
      <w:rFonts w:ascii="Calibri" w:eastAsia="Calibri" w:hAnsi="Calibri"/>
      <w:sz w:val="22"/>
      <w:szCs w:val="22"/>
    </w:rPr>
  </w:style>
  <w:style w:type="paragraph" w:customStyle="1" w:styleId="Default">
    <w:name w:val="Default"/>
    <w:rsid w:val="00340E3B"/>
    <w:pPr>
      <w:autoSpaceDE w:val="0"/>
      <w:autoSpaceDN w:val="0"/>
      <w:adjustRightInd w:val="0"/>
      <w:spacing w:after="0" w:line="240" w:lineRule="auto"/>
    </w:pPr>
    <w:rPr>
      <w:rFonts w:ascii="Times New Roman" w:eastAsia="Cambria" w:hAnsi="Times New Roman" w:cs="Times New Roman"/>
      <w:color w:val="000000"/>
      <w:kern w:val="0"/>
      <w:sz w:val="24"/>
      <w:szCs w:val="24"/>
      <w:lang w:eastAsia="zh-CN"/>
      <w14:ligatures w14:val="none"/>
    </w:rPr>
  </w:style>
  <w:style w:type="character" w:styleId="UnresolvedMention">
    <w:name w:val="Unresolved Mention"/>
    <w:basedOn w:val="DefaultParagraphFont"/>
    <w:uiPriority w:val="99"/>
    <w:semiHidden/>
    <w:unhideWhenUsed/>
    <w:rsid w:val="00F91965"/>
    <w:rPr>
      <w:color w:val="605E5C"/>
      <w:shd w:val="clear" w:color="auto" w:fill="E1DFDD"/>
    </w:rPr>
  </w:style>
  <w:style w:type="character" w:styleId="FollowedHyperlink">
    <w:name w:val="FollowedHyperlink"/>
    <w:basedOn w:val="DefaultParagraphFont"/>
    <w:uiPriority w:val="99"/>
    <w:semiHidden/>
    <w:unhideWhenUsed/>
    <w:rsid w:val="00E96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aswatson.net/WISE/index.php/531818/lang-en" TargetMode="External"/><Relationship Id="rId3" Type="http://schemas.openxmlformats.org/officeDocument/2006/relationships/settings" Target="settings.xml"/><Relationship Id="rId7" Type="http://schemas.openxmlformats.org/officeDocument/2006/relationships/hyperlink" Target="http://www.watsons.com.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Poh (WTCMY - CRM &amp; Partnership Marketing,Manager, MKTD)</dc:creator>
  <cp:keywords/>
  <dc:description/>
  <cp:lastModifiedBy>Mandy Lee (WTCMY - CRM Partnership, Executive, MKTD)</cp:lastModifiedBy>
  <cp:revision>6</cp:revision>
  <dcterms:created xsi:type="dcterms:W3CDTF">2024-07-31T10:58:00Z</dcterms:created>
  <dcterms:modified xsi:type="dcterms:W3CDTF">2024-09-05T02:28:00Z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2024-08-22T01:40:53Z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67a90da4-59b1-475e-99de-f44212763923</vt:lpwstr>
  </property>
  <property fmtid="{D5CDD505-2E9C-101B-9397-08002B2CF9AE}" pid="8" name="MSIP_Label_a0f89cb5-682d-4be4-b0e0-739c9b4a93d4_ContentBits">
    <vt:lpwstr>0</vt:lpwstr>
  </property>
</Properties>
</file>